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75" w:rsidRDefault="00D95C75" w:rsidP="00D95C75">
      <w:pPr>
        <w:jc w:val="center"/>
        <w:rPr>
          <w:rFonts w:ascii="Aaux ProBold" w:hAnsi="Aaux ProBold"/>
          <w:sz w:val="32"/>
        </w:rPr>
      </w:pPr>
      <w:r w:rsidRPr="005976E6">
        <w:rPr>
          <w:rFonts w:ascii="Aaux ProBold" w:hAnsi="Aaux ProBold"/>
          <w:sz w:val="32"/>
          <w:highlight w:val="yellow"/>
        </w:rPr>
        <w:t>2024 Proposed Charter Amendment Questions</w:t>
      </w:r>
      <w:r>
        <w:rPr>
          <w:rFonts w:ascii="Aaux ProBold" w:hAnsi="Aaux ProBold"/>
          <w:sz w:val="32"/>
        </w:rPr>
        <w:t xml:space="preserve"> </w:t>
      </w:r>
      <w:r>
        <w:rPr>
          <w:rFonts w:ascii="Aaux ProBold" w:hAnsi="Aaux ProBold"/>
          <w:sz w:val="32"/>
        </w:rPr>
        <w:t>Japanese</w:t>
      </w:r>
      <w:bookmarkStart w:id="0" w:name="_GoBack"/>
      <w:bookmarkEnd w:id="0"/>
    </w:p>
    <w:p w:rsidR="00D95C75" w:rsidRPr="00BE7CD1" w:rsidRDefault="00D95C75" w:rsidP="00D95C75">
      <w:pPr>
        <w:jc w:val="center"/>
        <w:rPr>
          <w:rFonts w:ascii="Aaux ProBold" w:hAnsi="Aaux ProBold"/>
          <w:sz w:val="32"/>
        </w:rPr>
      </w:pPr>
    </w:p>
    <w:p w:rsidR="00D95C75" w:rsidRPr="00BE7CD1" w:rsidRDefault="00D95C75" w:rsidP="00D95C75">
      <w:pPr>
        <w:shd w:val="clear" w:color="auto" w:fill="FFFFFF"/>
        <w:spacing w:after="0" w:line="240" w:lineRule="auto"/>
        <w:rPr>
          <w:rFonts w:ascii="Aaux ProLight" w:eastAsia="Times New Roman" w:hAnsi="Aaux ProLight" w:cs="Arial"/>
          <w:color w:val="000000"/>
          <w:sz w:val="26"/>
          <w:szCs w:val="26"/>
        </w:rPr>
      </w:pPr>
      <w:r w:rsidRPr="005976E6">
        <w:rPr>
          <w:rFonts w:ascii="Aaux ProLight" w:eastAsia="Times New Roman" w:hAnsi="Aaux ProLight" w:cs="Arial"/>
          <w:b/>
          <w:bCs/>
          <w:color w:val="000000"/>
          <w:sz w:val="26"/>
          <w:szCs w:val="26"/>
          <w:highlight w:val="yellow"/>
        </w:rPr>
        <w:t>Charter Question #1 (Resolution 23-162 CD1):</w:t>
      </w:r>
    </w:p>
    <w:p w:rsidR="00D95C75" w:rsidRDefault="00D95C75" w:rsidP="00D95C75">
      <w:pPr>
        <w:shd w:val="clear" w:color="auto" w:fill="FFFFFF"/>
        <w:spacing w:after="0" w:line="240" w:lineRule="auto"/>
        <w:rPr>
          <w:sz w:val="23"/>
          <w:szCs w:val="23"/>
        </w:rPr>
      </w:pPr>
      <w:r>
        <w:rPr>
          <w:rFonts w:ascii="MS Gothic" w:hAnsi="MS Gothic" w:cs="MS Gothic"/>
          <w:sz w:val="23"/>
          <w:szCs w:val="23"/>
        </w:rPr>
        <w:t>「ホノルル市の改訂憲章を改正し、市議会が不動産税率を上げずに、予算と資本計画の一環として、市の推定不動産税収入の</w:t>
      </w:r>
      <w:r>
        <w:rPr>
          <w:rFonts w:ascii="Arial" w:hAnsi="Arial" w:cs="Arial"/>
          <w:sz w:val="23"/>
          <w:szCs w:val="23"/>
        </w:rPr>
        <w:t>0.5%</w:t>
      </w:r>
      <w:r>
        <w:rPr>
          <w:rFonts w:ascii="MS Gothic" w:hAnsi="MS Gothic" w:cs="MS Gothic"/>
          <w:sz w:val="23"/>
          <w:szCs w:val="23"/>
        </w:rPr>
        <w:t>を気候変動適応基金に拠出することを義務づけます。この基金は、気候変動の影響を軽減し、市のインフラとコミュニティの強靭性を高め、持続可能な取り組みを推進するためのイニシアティブやプロジェクトを支援するために使用されます？」</w:t>
      </w:r>
    </w:p>
    <w:p w:rsidR="00D95C75" w:rsidRDefault="00D95C75" w:rsidP="00D95C75">
      <w:pPr>
        <w:shd w:val="clear" w:color="auto" w:fill="FFFFFF"/>
        <w:spacing w:after="0" w:line="240" w:lineRule="auto"/>
      </w:pPr>
    </w:p>
    <w:p w:rsidR="00D95C75" w:rsidRPr="00BE7CD1" w:rsidRDefault="00D95C75" w:rsidP="00D95C75">
      <w:pPr>
        <w:shd w:val="clear" w:color="auto" w:fill="FFFFFF"/>
        <w:spacing w:after="0" w:line="240" w:lineRule="auto"/>
        <w:rPr>
          <w:rFonts w:ascii="Aaux ProLight" w:eastAsia="Times New Roman" w:hAnsi="Aaux ProLight" w:cs="Arial"/>
          <w:color w:val="000000"/>
          <w:sz w:val="26"/>
          <w:szCs w:val="26"/>
        </w:rPr>
      </w:pPr>
      <w:r w:rsidRPr="005976E6">
        <w:rPr>
          <w:rFonts w:ascii="Aaux ProLight" w:eastAsia="Times New Roman" w:hAnsi="Aaux ProLight" w:cs="Arial"/>
          <w:b/>
          <w:bCs/>
          <w:color w:val="000000"/>
          <w:sz w:val="26"/>
          <w:szCs w:val="26"/>
          <w:highlight w:val="yellow"/>
        </w:rPr>
        <w:t>Charter Question #2 (Resolution 23-239 CD1, FD1)</w:t>
      </w:r>
      <w:r w:rsidRPr="005976E6">
        <w:rPr>
          <w:rFonts w:ascii="Aaux ProLight" w:eastAsia="Times New Roman" w:hAnsi="Aaux ProLight" w:cs="Arial"/>
          <w:color w:val="000000"/>
          <w:sz w:val="26"/>
          <w:szCs w:val="26"/>
          <w:highlight w:val="yellow"/>
        </w:rPr>
        <w:t>:</w:t>
      </w:r>
    </w:p>
    <w:p w:rsidR="00D95C75" w:rsidRDefault="00D95C75" w:rsidP="00D95C75">
      <w:pPr>
        <w:spacing w:after="0"/>
        <w:rPr>
          <w:rFonts w:ascii="MS Gothic" w:hAnsi="MS Gothic" w:cs="MS Gothic"/>
          <w:sz w:val="23"/>
          <w:szCs w:val="23"/>
        </w:rPr>
      </w:pPr>
      <w:r>
        <w:rPr>
          <w:rFonts w:ascii="MS Gothic" w:hAnsi="MS Gothic" w:cs="MS Gothic"/>
          <w:sz w:val="23"/>
          <w:szCs w:val="23"/>
        </w:rPr>
        <w:t>「改訂憲章を改正し、緊急事態管理局を市執行部の独立機関として設立するため、緊急事態管理局には他の市の部局と同様に、独立した章を市憲章に追加することを求めます。また、緊急事態管理局の全ての職位（局長および副局長を含む）を民事公務員法の適用対象とし、緊急事態管理局長の民事公務員職位には最低限の資格を定め、追加の最低資格は民事公務員法に従って決定することを求めます？」</w:t>
      </w:r>
    </w:p>
    <w:p w:rsidR="00D95C75" w:rsidRDefault="00D95C75" w:rsidP="00D95C75">
      <w:pPr>
        <w:spacing w:after="0"/>
        <w:rPr>
          <w:sz w:val="23"/>
          <w:szCs w:val="23"/>
        </w:rPr>
      </w:pPr>
    </w:p>
    <w:p w:rsidR="00D95C75" w:rsidRPr="002D30E9" w:rsidRDefault="00D95C75" w:rsidP="00D95C75">
      <w:pPr>
        <w:spacing w:after="0"/>
        <w:rPr>
          <w:rFonts w:ascii="Aaux ProLight" w:eastAsia="Times New Roman" w:hAnsi="Aaux ProLight" w:cs="Arial"/>
          <w:b/>
          <w:color w:val="000000"/>
          <w:sz w:val="26"/>
          <w:szCs w:val="26"/>
        </w:rPr>
      </w:pPr>
      <w:r w:rsidRPr="005976E6">
        <w:rPr>
          <w:rFonts w:ascii="Aaux ProLight" w:eastAsia="Times New Roman" w:hAnsi="Aaux ProLight" w:cs="Arial"/>
          <w:b/>
          <w:color w:val="000000"/>
          <w:sz w:val="26"/>
          <w:szCs w:val="26"/>
          <w:highlight w:val="yellow"/>
        </w:rPr>
        <w:t>Charter Question #3 (Resolution 24-050 FD1):</w:t>
      </w:r>
    </w:p>
    <w:p w:rsidR="005B3870" w:rsidRDefault="005B3870"/>
    <w:sectPr w:rsidR="005B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ux ProBold">
    <w:panose1 w:val="00000400000000000000"/>
    <w:charset w:val="00"/>
    <w:family w:val="auto"/>
    <w:pitch w:val="variable"/>
    <w:sig w:usb0="00000083" w:usb1="00000000" w:usb2="00000000" w:usb3="00000000" w:csb0="00000009" w:csb1="00000000"/>
  </w:font>
  <w:font w:name="Aaux ProLight">
    <w:altName w:val="Aaux Pro Light"/>
    <w:panose1 w:val="00000400000000000000"/>
    <w:charset w:val="00"/>
    <w:family w:val="auto"/>
    <w:pitch w:val="variable"/>
    <w:sig w:usb0="00000083" w:usb1="00000000" w:usb2="00000000" w:usb3="00000000" w:csb0="00000009" w:csb1="00000000"/>
  </w:font>
  <w:font w:name="Arial">
    <w:altName w:val="Arial"/>
    <w:panose1 w:val="020B0604020202020204"/>
    <w:charset w:val="00"/>
    <w:family w:val="swiss"/>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75"/>
    <w:rsid w:val="005B3870"/>
    <w:rsid w:val="00603307"/>
    <w:rsid w:val="00D9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023A-0B3D-44A9-968F-BC642752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and County of Honolulu</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Kamita, Rachel</dc:creator>
  <cp:keywords/>
  <dc:description/>
  <cp:lastModifiedBy>Kamita, Rachel</cp:lastModifiedBy>
  <cp:revision>2</cp:revision>
  <dcterms:created xsi:type="dcterms:W3CDTF">2024-06-06T01:38:00Z</dcterms:created>
  <dcterms:modified xsi:type="dcterms:W3CDTF">2024-06-06T01:38:00Z</dcterms:modified>
</cp:coreProperties>
</file>