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41A7B" w14:textId="671A9E37" w:rsidR="000A7D6B" w:rsidRDefault="002617B8" w:rsidP="008B22A7">
      <w:pPr>
        <w:jc w:val="left"/>
        <w:rPr>
          <w:rFonts w:cs="Arial"/>
        </w:rPr>
      </w:pPr>
      <w:r>
        <w:rPr>
          <w:rFonts w:cs="Arial"/>
        </w:rPr>
        <w:t>INITIATING AMENDMENTS TO THE REVISED CHARTER OF THE CITY AND COUNTY OF HONOLULU 1973 (AMENDED 2017 EDITIO</w:t>
      </w:r>
      <w:r w:rsidR="00416BD0">
        <w:rPr>
          <w:rFonts w:cs="Arial"/>
        </w:rPr>
        <w:t xml:space="preserve">N), AS AMENDED, RELATING TO THE </w:t>
      </w:r>
      <w:r w:rsidR="00874D24">
        <w:rPr>
          <w:rFonts w:cs="Arial"/>
        </w:rPr>
        <w:t xml:space="preserve">ESTABLISHMENT OF A </w:t>
      </w:r>
      <w:r w:rsidR="00416BD0">
        <w:rPr>
          <w:rFonts w:cs="Arial"/>
        </w:rPr>
        <w:t xml:space="preserve">DEPARTMENT OF </w:t>
      </w:r>
      <w:r w:rsidR="00874D24">
        <w:rPr>
          <w:rFonts w:cs="Arial"/>
        </w:rPr>
        <w:t>OCEAN SAFETY.</w:t>
      </w:r>
    </w:p>
    <w:p w14:paraId="442893AC" w14:textId="79C992A3" w:rsidR="00EF7AE7" w:rsidRDefault="00EF7AE7" w:rsidP="00416BD0">
      <w:pPr>
        <w:jc w:val="left"/>
        <w:rPr>
          <w:rFonts w:cs="Arial"/>
        </w:rPr>
      </w:pPr>
    </w:p>
    <w:p w14:paraId="450B7279" w14:textId="77777777" w:rsidR="006E1350" w:rsidRDefault="006E1350" w:rsidP="00416BD0">
      <w:pPr>
        <w:jc w:val="left"/>
        <w:rPr>
          <w:rFonts w:cs="Arial"/>
        </w:rPr>
      </w:pPr>
    </w:p>
    <w:p w14:paraId="51BDBE6C" w14:textId="69FE0F9D" w:rsidR="00FE7F9B" w:rsidRDefault="00416BD0" w:rsidP="00A4558C">
      <w:pPr>
        <w:jc w:val="left"/>
        <w:rPr>
          <w:rFonts w:cs="Arial"/>
        </w:rPr>
      </w:pPr>
      <w:r>
        <w:rPr>
          <w:rFonts w:cs="Arial"/>
        </w:rPr>
        <w:tab/>
        <w:t xml:space="preserve">WHEREAS, the City Council ("Council") recognizes </w:t>
      </w:r>
      <w:r w:rsidR="00FE7F9B">
        <w:rPr>
          <w:rFonts w:cs="Arial"/>
        </w:rPr>
        <w:t xml:space="preserve">that ocean safety is a public safety necessity for an island society like </w:t>
      </w:r>
      <w:r w:rsidR="00EA023F">
        <w:rPr>
          <w:rFonts w:cs="Arial"/>
        </w:rPr>
        <w:t>that of the City and County of Honolulu ("City")</w:t>
      </w:r>
      <w:r w:rsidR="00FE7F9B">
        <w:rPr>
          <w:rFonts w:cs="Arial"/>
        </w:rPr>
        <w:t xml:space="preserve">; and </w:t>
      </w:r>
    </w:p>
    <w:p w14:paraId="4C233BB1" w14:textId="77777777" w:rsidR="00FE7F9B" w:rsidRDefault="00FE7F9B" w:rsidP="00A4558C">
      <w:pPr>
        <w:jc w:val="left"/>
        <w:rPr>
          <w:rFonts w:cs="Arial"/>
        </w:rPr>
      </w:pPr>
    </w:p>
    <w:p w14:paraId="6DC36C93" w14:textId="4E9EF3AB" w:rsidR="00BA15B4" w:rsidRDefault="00EA46D1" w:rsidP="00A4558C">
      <w:pPr>
        <w:jc w:val="left"/>
        <w:rPr>
          <w:rFonts w:cs="Arial"/>
        </w:rPr>
      </w:pPr>
      <w:r>
        <w:rPr>
          <w:rFonts w:cs="Arial"/>
        </w:rPr>
        <w:tab/>
        <w:t xml:space="preserve">WHEREAS, the </w:t>
      </w:r>
      <w:r w:rsidR="00B94CBE">
        <w:rPr>
          <w:rFonts w:cs="Arial"/>
        </w:rPr>
        <w:t>Department of Emergency Services</w:t>
      </w:r>
      <w:r w:rsidR="00BA15B4">
        <w:rPr>
          <w:rFonts w:cs="Arial"/>
        </w:rPr>
        <w:t xml:space="preserve"> is currently composed of the </w:t>
      </w:r>
      <w:r w:rsidR="00210DDC">
        <w:rPr>
          <w:rFonts w:cs="Arial"/>
        </w:rPr>
        <w:t xml:space="preserve">Administration Division, the </w:t>
      </w:r>
      <w:r w:rsidR="00BA15B4">
        <w:rPr>
          <w:rFonts w:cs="Arial"/>
        </w:rPr>
        <w:t>Emergency Medical Services D</w:t>
      </w:r>
      <w:r w:rsidR="00D85D36">
        <w:rPr>
          <w:rFonts w:cs="Arial"/>
        </w:rPr>
        <w:t>ivision</w:t>
      </w:r>
      <w:r w:rsidR="006D0E30">
        <w:rPr>
          <w:rFonts w:cs="Arial"/>
        </w:rPr>
        <w:t>,</w:t>
      </w:r>
      <w:r w:rsidR="00BA15B4">
        <w:rPr>
          <w:rFonts w:cs="Arial"/>
        </w:rPr>
        <w:t xml:space="preserve"> the Ocean Safety Division</w:t>
      </w:r>
      <w:r w:rsidR="006D0E30">
        <w:rPr>
          <w:rFonts w:cs="Arial"/>
        </w:rPr>
        <w:t xml:space="preserve">, and the Health Services </w:t>
      </w:r>
      <w:r w:rsidR="00A0169C">
        <w:rPr>
          <w:rFonts w:cs="Arial"/>
        </w:rPr>
        <w:t>B</w:t>
      </w:r>
      <w:r w:rsidR="006D0E30">
        <w:rPr>
          <w:rFonts w:cs="Arial"/>
        </w:rPr>
        <w:t>ranch</w:t>
      </w:r>
      <w:r w:rsidR="00BA15B4">
        <w:rPr>
          <w:rFonts w:cs="Arial"/>
        </w:rPr>
        <w:t xml:space="preserve">; and </w:t>
      </w:r>
    </w:p>
    <w:p w14:paraId="2E61D91D" w14:textId="77777777" w:rsidR="00BA15B4" w:rsidRDefault="00BA15B4" w:rsidP="00A4558C">
      <w:pPr>
        <w:jc w:val="left"/>
        <w:rPr>
          <w:rFonts w:cs="Arial"/>
        </w:rPr>
      </w:pPr>
    </w:p>
    <w:p w14:paraId="02136D87" w14:textId="58F57687" w:rsidR="00EA46D1" w:rsidRDefault="00BA15B4" w:rsidP="00A4558C">
      <w:pPr>
        <w:jc w:val="left"/>
        <w:rPr>
          <w:rFonts w:cs="Arial"/>
        </w:rPr>
      </w:pPr>
      <w:r>
        <w:rPr>
          <w:rFonts w:cs="Arial"/>
        </w:rPr>
        <w:tab/>
        <w:t xml:space="preserve">WHEREAS, the </w:t>
      </w:r>
      <w:r w:rsidR="00A11225">
        <w:rPr>
          <w:rFonts w:cs="Arial"/>
        </w:rPr>
        <w:t xml:space="preserve">Director of Emergency Services has many responsibilities as described under Section 6-603(a) of the Revised Charter of the City and County of Honolulu 1973 (Amended 2017 Edition), as amended ("Charter"), including: being the </w:t>
      </w:r>
      <w:r w:rsidR="00EA023F">
        <w:rPr>
          <w:rFonts w:cs="Arial"/>
        </w:rPr>
        <w:t xml:space="preserve">City's </w:t>
      </w:r>
      <w:r w:rsidR="00A11225">
        <w:rPr>
          <w:rFonts w:cs="Arial"/>
        </w:rPr>
        <w:t xml:space="preserve">primary provider of emergency medical care; developing and providing training and educational programs related to emergency medical services and injury prevention; being responsible for medical matters relating to public health and welfare; and being responsible for the administration of the City's health services programs and medical </w:t>
      </w:r>
      <w:proofErr w:type="gramStart"/>
      <w:r w:rsidR="00A11225">
        <w:rPr>
          <w:rFonts w:cs="Arial"/>
        </w:rPr>
        <w:t>evaluations</w:t>
      </w:r>
      <w:proofErr w:type="gramEnd"/>
      <w:r w:rsidR="00A11225">
        <w:rPr>
          <w:rFonts w:cs="Arial"/>
        </w:rPr>
        <w:t xml:space="preserve"> of current and prospective City employees; and </w:t>
      </w:r>
    </w:p>
    <w:p w14:paraId="0C9F3681" w14:textId="77777777" w:rsidR="00A11225" w:rsidRDefault="00A11225" w:rsidP="00A4558C">
      <w:pPr>
        <w:jc w:val="left"/>
        <w:rPr>
          <w:rFonts w:cs="Arial"/>
        </w:rPr>
      </w:pPr>
    </w:p>
    <w:p w14:paraId="75D4979A" w14:textId="45053D28" w:rsidR="001120FE" w:rsidRDefault="00A11225" w:rsidP="00A4558C">
      <w:pPr>
        <w:jc w:val="left"/>
        <w:rPr>
          <w:rFonts w:cs="Arial"/>
        </w:rPr>
      </w:pPr>
      <w:r>
        <w:rPr>
          <w:rFonts w:cs="Arial"/>
        </w:rPr>
        <w:tab/>
        <w:t xml:space="preserve">WHEREAS, pursuant to </w:t>
      </w:r>
      <w:r w:rsidR="00626BC3">
        <w:rPr>
          <w:rFonts w:cs="Arial"/>
        </w:rPr>
        <w:t xml:space="preserve">Charter </w:t>
      </w:r>
      <w:r>
        <w:rPr>
          <w:rFonts w:cs="Arial"/>
        </w:rPr>
        <w:t xml:space="preserve">Section 6-603(b), the Director of Emergency </w:t>
      </w:r>
      <w:r w:rsidR="00626BC3">
        <w:rPr>
          <w:rFonts w:cs="Arial"/>
        </w:rPr>
        <w:t xml:space="preserve">Services </w:t>
      </w:r>
      <w:r>
        <w:rPr>
          <w:rFonts w:cs="Arial"/>
        </w:rPr>
        <w:t xml:space="preserve">is also responsible for being the primary responder to emergencies arising on the beach and in the near shore waters; and </w:t>
      </w:r>
      <w:r w:rsidR="00626BC3">
        <w:rPr>
          <w:rFonts w:cs="Arial"/>
        </w:rPr>
        <w:t xml:space="preserve">for </w:t>
      </w:r>
      <w:r>
        <w:rPr>
          <w:rFonts w:cs="Arial"/>
        </w:rPr>
        <w:t xml:space="preserve">carrying out training, educational, and risk reduction programs related to ocean safety; and </w:t>
      </w:r>
    </w:p>
    <w:p w14:paraId="51D417BE" w14:textId="77777777" w:rsidR="009E5C82" w:rsidRDefault="009E5C82" w:rsidP="00A4558C">
      <w:pPr>
        <w:jc w:val="left"/>
        <w:rPr>
          <w:rFonts w:cs="Arial"/>
        </w:rPr>
      </w:pPr>
    </w:p>
    <w:p w14:paraId="2AAA233E" w14:textId="4947B7B7" w:rsidR="001120FE" w:rsidRDefault="001120FE" w:rsidP="00A4558C">
      <w:pPr>
        <w:jc w:val="left"/>
        <w:rPr>
          <w:rFonts w:cs="Arial"/>
        </w:rPr>
      </w:pPr>
      <w:r>
        <w:rPr>
          <w:rFonts w:cs="Arial"/>
        </w:rPr>
        <w:tab/>
        <w:t>WHEREAS, within</w:t>
      </w:r>
      <w:r w:rsidR="00127611">
        <w:rPr>
          <w:rFonts w:cs="Arial"/>
        </w:rPr>
        <w:t xml:space="preserve"> the Department of Emergency Services</w:t>
      </w:r>
      <w:r w:rsidR="006E1350">
        <w:rPr>
          <w:rFonts w:cs="Arial"/>
        </w:rPr>
        <w:t>'</w:t>
      </w:r>
      <w:r w:rsidR="00127611">
        <w:rPr>
          <w:rFonts w:cs="Arial"/>
        </w:rPr>
        <w:t xml:space="preserve"> </w:t>
      </w:r>
      <w:r>
        <w:rPr>
          <w:rFonts w:cs="Arial"/>
        </w:rPr>
        <w:t>Ocean Safety</w:t>
      </w:r>
      <w:r w:rsidR="00127611">
        <w:rPr>
          <w:rFonts w:cs="Arial"/>
        </w:rPr>
        <w:t xml:space="preserve"> Division (</w:t>
      </w:r>
      <w:r w:rsidR="006E1350">
        <w:rPr>
          <w:rFonts w:cs="Arial"/>
        </w:rPr>
        <w:t>"</w:t>
      </w:r>
      <w:r w:rsidR="00127611">
        <w:rPr>
          <w:rFonts w:cs="Arial"/>
        </w:rPr>
        <w:t>Division</w:t>
      </w:r>
      <w:r w:rsidR="006E1350">
        <w:rPr>
          <w:rFonts w:cs="Arial"/>
        </w:rPr>
        <w:t>"</w:t>
      </w:r>
      <w:r w:rsidR="00127611">
        <w:rPr>
          <w:rFonts w:cs="Arial"/>
        </w:rPr>
        <w:t>)</w:t>
      </w:r>
      <w:r>
        <w:rPr>
          <w:rFonts w:cs="Arial"/>
        </w:rPr>
        <w:t xml:space="preserve">, there are currently 271 Water Safety Officers, eight rescue ski teams, and 42 lifeguard towers in operation from 8:00 a.m. to 6:30 p.m.; and </w:t>
      </w:r>
    </w:p>
    <w:p w14:paraId="451A0799" w14:textId="12A24ADB" w:rsidR="001E065D" w:rsidRDefault="001E065D" w:rsidP="00A4558C">
      <w:pPr>
        <w:jc w:val="left"/>
        <w:rPr>
          <w:rFonts w:cs="Arial"/>
        </w:rPr>
      </w:pPr>
      <w:r>
        <w:rPr>
          <w:rFonts w:cs="Arial"/>
        </w:rPr>
        <w:tab/>
      </w:r>
    </w:p>
    <w:p w14:paraId="771E77F7" w14:textId="1689CD2C" w:rsidR="001E065D" w:rsidRDefault="001E065D" w:rsidP="00A4558C">
      <w:pPr>
        <w:jc w:val="left"/>
        <w:rPr>
          <w:rFonts w:cs="Arial"/>
        </w:rPr>
      </w:pPr>
      <w:r>
        <w:rPr>
          <w:rFonts w:cs="Arial"/>
        </w:rPr>
        <w:tab/>
        <w:t xml:space="preserve">WHEREAS, </w:t>
      </w:r>
      <w:r w:rsidR="00127611">
        <w:rPr>
          <w:rFonts w:cs="Arial"/>
        </w:rPr>
        <w:t xml:space="preserve">the Division </w:t>
      </w:r>
      <w:r>
        <w:rPr>
          <w:rFonts w:cs="Arial"/>
        </w:rPr>
        <w:t xml:space="preserve">is responsible </w:t>
      </w:r>
      <w:r w:rsidR="00626BC3">
        <w:rPr>
          <w:rFonts w:cs="Arial"/>
        </w:rPr>
        <w:t>for monitoring</w:t>
      </w:r>
      <w:r>
        <w:rPr>
          <w:rFonts w:cs="Arial"/>
        </w:rPr>
        <w:t xml:space="preserve"> 227 miles of coastline around the island of </w:t>
      </w:r>
      <w:proofErr w:type="spellStart"/>
      <w:r>
        <w:rPr>
          <w:rFonts w:cs="Arial"/>
        </w:rPr>
        <w:t>O</w:t>
      </w:r>
      <w:r w:rsidRPr="00FE7F9B">
        <w:rPr>
          <w:rStyle w:val="highlight"/>
          <w:rFonts w:cs="Arial"/>
          <w:bCs/>
          <w:color w:val="212529"/>
          <w:shd w:val="clear" w:color="auto" w:fill="FFFFFF"/>
        </w:rPr>
        <w:t>ʻ</w:t>
      </w:r>
      <w:r>
        <w:rPr>
          <w:rFonts w:cs="Arial"/>
        </w:rPr>
        <w:t>ahu</w:t>
      </w:r>
      <w:proofErr w:type="spellEnd"/>
      <w:r>
        <w:rPr>
          <w:rFonts w:cs="Arial"/>
        </w:rPr>
        <w:t>; and</w:t>
      </w:r>
    </w:p>
    <w:p w14:paraId="1E137709" w14:textId="77777777" w:rsidR="000414E4" w:rsidRDefault="000414E4" w:rsidP="00A4558C">
      <w:pPr>
        <w:jc w:val="left"/>
        <w:rPr>
          <w:rFonts w:cs="Arial"/>
        </w:rPr>
      </w:pPr>
    </w:p>
    <w:p w14:paraId="6BCA4FFC" w14:textId="31D8DD01" w:rsidR="000414E4" w:rsidRDefault="000414E4" w:rsidP="00A4558C">
      <w:pPr>
        <w:jc w:val="left"/>
        <w:rPr>
          <w:rFonts w:cs="Arial"/>
        </w:rPr>
      </w:pPr>
      <w:r>
        <w:rPr>
          <w:rFonts w:cs="Arial"/>
        </w:rPr>
        <w:tab/>
        <w:t xml:space="preserve">WHEREAS, </w:t>
      </w:r>
      <w:r w:rsidR="00127611">
        <w:rPr>
          <w:rFonts w:cs="Arial"/>
        </w:rPr>
        <w:t xml:space="preserve">the Division </w:t>
      </w:r>
      <w:r w:rsidR="00EA023F">
        <w:rPr>
          <w:rFonts w:cs="Arial"/>
        </w:rPr>
        <w:t xml:space="preserve">reported to the Council in January of 2024 that it </w:t>
      </w:r>
      <w:r>
        <w:rPr>
          <w:rFonts w:cs="Arial"/>
        </w:rPr>
        <w:t>annually performs approximately 3,000 rescues</w:t>
      </w:r>
      <w:r w:rsidR="00EA023F">
        <w:rPr>
          <w:rFonts w:cs="Arial"/>
        </w:rPr>
        <w:t xml:space="preserve"> and</w:t>
      </w:r>
      <w:r>
        <w:rPr>
          <w:rFonts w:cs="Arial"/>
        </w:rPr>
        <w:t xml:space="preserve"> 1.4 million preventative actions, and responds to </w:t>
      </w:r>
      <w:r w:rsidR="00EA023F">
        <w:rPr>
          <w:rFonts w:cs="Arial"/>
        </w:rPr>
        <w:t xml:space="preserve">approximately </w:t>
      </w:r>
      <w:r>
        <w:rPr>
          <w:rFonts w:cs="Arial"/>
        </w:rPr>
        <w:t xml:space="preserve">40 </w:t>
      </w:r>
      <w:proofErr w:type="spellStart"/>
      <w:r>
        <w:rPr>
          <w:rFonts w:cs="Arial"/>
        </w:rPr>
        <w:t>drownings</w:t>
      </w:r>
      <w:proofErr w:type="spellEnd"/>
      <w:r>
        <w:rPr>
          <w:rFonts w:cs="Arial"/>
        </w:rPr>
        <w:t xml:space="preserve">; and </w:t>
      </w:r>
    </w:p>
    <w:p w14:paraId="5C16CC13" w14:textId="77777777" w:rsidR="001120FE" w:rsidRDefault="001120FE" w:rsidP="00A4558C">
      <w:pPr>
        <w:jc w:val="left"/>
        <w:rPr>
          <w:rFonts w:cs="Arial"/>
        </w:rPr>
      </w:pPr>
    </w:p>
    <w:p w14:paraId="2B54F0F1" w14:textId="77777777" w:rsidR="006E1350" w:rsidRDefault="006E1350">
      <w:pPr>
        <w:jc w:val="left"/>
        <w:rPr>
          <w:rFonts w:cs="Arial"/>
        </w:rPr>
      </w:pPr>
      <w:r>
        <w:rPr>
          <w:rFonts w:cs="Arial"/>
        </w:rPr>
        <w:br w:type="page"/>
      </w:r>
    </w:p>
    <w:p w14:paraId="509FAB77" w14:textId="7A37920A" w:rsidR="009E5C82" w:rsidRDefault="00EA023F" w:rsidP="009E5C82">
      <w:pPr>
        <w:ind w:firstLine="720"/>
        <w:jc w:val="left"/>
        <w:rPr>
          <w:rFonts w:cs="Arial"/>
        </w:rPr>
      </w:pPr>
      <w:r>
        <w:rPr>
          <w:rFonts w:cs="Arial"/>
        </w:rPr>
        <w:lastRenderedPageBreak/>
        <w:t xml:space="preserve">WHEREAS, the need for the City to have a dedicated ocean safety department has been a topic of discussion for </w:t>
      </w:r>
      <w:r w:rsidR="003A01D2">
        <w:rPr>
          <w:rFonts w:cs="Arial"/>
        </w:rPr>
        <w:t>several</w:t>
      </w:r>
      <w:r>
        <w:rPr>
          <w:rFonts w:cs="Arial"/>
        </w:rPr>
        <w:t xml:space="preserve"> years, but with the </w:t>
      </w:r>
      <w:r w:rsidR="009E5C82">
        <w:rPr>
          <w:rFonts w:cs="Arial"/>
        </w:rPr>
        <w:t xml:space="preserve">State of </w:t>
      </w:r>
      <w:proofErr w:type="spellStart"/>
      <w:r w:rsidR="009E5C82">
        <w:rPr>
          <w:rFonts w:cs="Arial"/>
        </w:rPr>
        <w:t>Hawai</w:t>
      </w:r>
      <w:r w:rsidR="009E5C82" w:rsidRPr="00FE7F9B">
        <w:rPr>
          <w:rStyle w:val="highlight"/>
          <w:rFonts w:cs="Arial"/>
          <w:bCs/>
          <w:color w:val="212529"/>
          <w:shd w:val="clear" w:color="auto" w:fill="FFFFFF"/>
        </w:rPr>
        <w:t>ʻ</w:t>
      </w:r>
      <w:r w:rsidR="009E5C82">
        <w:rPr>
          <w:rStyle w:val="highlight"/>
          <w:rFonts w:cs="Arial"/>
          <w:bCs/>
          <w:color w:val="212529"/>
          <w:shd w:val="clear" w:color="auto" w:fill="FFFFFF"/>
        </w:rPr>
        <w:t>i</w:t>
      </w:r>
      <w:r>
        <w:rPr>
          <w:rStyle w:val="highlight"/>
          <w:rFonts w:cs="Arial"/>
          <w:bCs/>
          <w:color w:val="212529"/>
          <w:shd w:val="clear" w:color="auto" w:fill="FFFFFF"/>
        </w:rPr>
        <w:t>'s</w:t>
      </w:r>
      <w:proofErr w:type="spellEnd"/>
      <w:r>
        <w:rPr>
          <w:rStyle w:val="highlight"/>
          <w:rFonts w:cs="Arial"/>
          <w:bCs/>
          <w:color w:val="212529"/>
          <w:shd w:val="clear" w:color="auto" w:fill="FFFFFF"/>
        </w:rPr>
        <w:t xml:space="preserve"> recent</w:t>
      </w:r>
      <w:r w:rsidR="009E5C82">
        <w:rPr>
          <w:rStyle w:val="highlight"/>
          <w:rFonts w:cs="Arial"/>
          <w:bCs/>
          <w:color w:val="212529"/>
          <w:shd w:val="clear" w:color="auto" w:fill="FFFFFF"/>
        </w:rPr>
        <w:t xml:space="preserve"> </w:t>
      </w:r>
      <w:r>
        <w:rPr>
          <w:rStyle w:val="highlight"/>
          <w:rFonts w:cs="Arial"/>
          <w:bCs/>
          <w:color w:val="212529"/>
          <w:shd w:val="clear" w:color="auto" w:fill="FFFFFF"/>
        </w:rPr>
        <w:t xml:space="preserve">complete </w:t>
      </w:r>
      <w:r w:rsidR="009E5C82">
        <w:rPr>
          <w:rStyle w:val="highlight"/>
          <w:rFonts w:cs="Arial"/>
          <w:bCs/>
          <w:color w:val="212529"/>
          <w:shd w:val="clear" w:color="auto" w:fill="FFFFFF"/>
        </w:rPr>
        <w:t>transfer</w:t>
      </w:r>
      <w:r>
        <w:rPr>
          <w:rStyle w:val="highlight"/>
          <w:rFonts w:cs="Arial"/>
          <w:bCs/>
          <w:color w:val="212529"/>
          <w:shd w:val="clear" w:color="auto" w:fill="FFFFFF"/>
        </w:rPr>
        <w:t xml:space="preserve"> </w:t>
      </w:r>
      <w:r w:rsidR="009E5C82">
        <w:rPr>
          <w:rStyle w:val="highlight"/>
          <w:rFonts w:cs="Arial"/>
          <w:bCs/>
          <w:color w:val="212529"/>
          <w:shd w:val="clear" w:color="auto" w:fill="FFFFFF"/>
        </w:rPr>
        <w:t xml:space="preserve">of </w:t>
      </w:r>
      <w:r w:rsidR="003A01D2">
        <w:rPr>
          <w:rStyle w:val="highlight"/>
          <w:rFonts w:cs="Arial"/>
          <w:bCs/>
          <w:color w:val="212529"/>
          <w:shd w:val="clear" w:color="auto" w:fill="FFFFFF"/>
        </w:rPr>
        <w:t xml:space="preserve">all </w:t>
      </w:r>
      <w:r w:rsidR="009E5C82">
        <w:rPr>
          <w:rStyle w:val="highlight"/>
          <w:rFonts w:cs="Arial"/>
          <w:bCs/>
          <w:color w:val="212529"/>
          <w:shd w:val="clear" w:color="auto" w:fill="FFFFFF"/>
        </w:rPr>
        <w:t xml:space="preserve">emergency medical services </w:t>
      </w:r>
      <w:r w:rsidR="003A01D2">
        <w:rPr>
          <w:rStyle w:val="highlight"/>
          <w:rFonts w:cs="Arial"/>
          <w:bCs/>
          <w:color w:val="212529"/>
          <w:shd w:val="clear" w:color="auto" w:fill="FFFFFF"/>
        </w:rPr>
        <w:t xml:space="preserve">functions </w:t>
      </w:r>
      <w:r w:rsidR="009E5C82">
        <w:rPr>
          <w:rStyle w:val="highlight"/>
          <w:rFonts w:cs="Arial"/>
          <w:bCs/>
          <w:color w:val="212529"/>
          <w:shd w:val="clear" w:color="auto" w:fill="FFFFFF"/>
        </w:rPr>
        <w:t xml:space="preserve">on </w:t>
      </w:r>
      <w:proofErr w:type="spellStart"/>
      <w:r w:rsidR="009E5C82">
        <w:rPr>
          <w:rStyle w:val="highlight"/>
          <w:rFonts w:cs="Arial"/>
          <w:bCs/>
          <w:color w:val="212529"/>
          <w:shd w:val="clear" w:color="auto" w:fill="FFFFFF"/>
        </w:rPr>
        <w:t>O</w:t>
      </w:r>
      <w:r w:rsidR="009E5C82" w:rsidRPr="00FE7F9B">
        <w:rPr>
          <w:rStyle w:val="highlight"/>
          <w:rFonts w:cs="Arial"/>
          <w:bCs/>
          <w:color w:val="212529"/>
          <w:shd w:val="clear" w:color="auto" w:fill="FFFFFF"/>
        </w:rPr>
        <w:t>ʻ</w:t>
      </w:r>
      <w:r w:rsidR="009E5C82">
        <w:rPr>
          <w:rStyle w:val="highlight"/>
          <w:rFonts w:cs="Arial"/>
          <w:bCs/>
          <w:color w:val="212529"/>
          <w:shd w:val="clear" w:color="auto" w:fill="FFFFFF"/>
        </w:rPr>
        <w:t>ahu</w:t>
      </w:r>
      <w:proofErr w:type="spellEnd"/>
      <w:r w:rsidR="009E5C82">
        <w:rPr>
          <w:rStyle w:val="highlight"/>
          <w:rFonts w:cs="Arial"/>
          <w:bCs/>
          <w:color w:val="212529"/>
          <w:shd w:val="clear" w:color="auto" w:fill="FFFFFF"/>
        </w:rPr>
        <w:t xml:space="preserve"> to the City, </w:t>
      </w:r>
      <w:r w:rsidR="009E5C82">
        <w:rPr>
          <w:rFonts w:cs="Arial"/>
        </w:rPr>
        <w:t xml:space="preserve">the need for a separate department of ocean safety </w:t>
      </w:r>
      <w:r w:rsidR="003A01D2">
        <w:rPr>
          <w:rFonts w:cs="Arial"/>
        </w:rPr>
        <w:t>has become more urgent</w:t>
      </w:r>
      <w:r w:rsidR="009E5C82">
        <w:rPr>
          <w:rFonts w:cs="Arial"/>
        </w:rPr>
        <w:t>; and</w:t>
      </w:r>
    </w:p>
    <w:p w14:paraId="083AFF0C" w14:textId="77777777" w:rsidR="00387DFA" w:rsidRDefault="00387DFA" w:rsidP="00BF0C05">
      <w:pPr>
        <w:jc w:val="left"/>
        <w:rPr>
          <w:rFonts w:cs="Arial"/>
        </w:rPr>
      </w:pPr>
    </w:p>
    <w:p w14:paraId="2A735083" w14:textId="4D0AC3BA" w:rsidR="00BF0C05" w:rsidRDefault="001E065D" w:rsidP="00BF0C05">
      <w:pPr>
        <w:jc w:val="left"/>
        <w:rPr>
          <w:rFonts w:cs="Arial"/>
        </w:rPr>
      </w:pPr>
      <w:r>
        <w:rPr>
          <w:rFonts w:cs="Arial"/>
        </w:rPr>
        <w:tab/>
      </w:r>
      <w:r w:rsidR="00BF0C05">
        <w:rPr>
          <w:rFonts w:cs="Arial"/>
        </w:rPr>
        <w:t xml:space="preserve">WHEREAS, </w:t>
      </w:r>
      <w:r w:rsidR="001570B2">
        <w:rPr>
          <w:rFonts w:cs="Arial"/>
        </w:rPr>
        <w:t xml:space="preserve">during </w:t>
      </w:r>
      <w:r w:rsidR="003A01D2">
        <w:rPr>
          <w:rFonts w:cs="Arial"/>
        </w:rPr>
        <w:t>his</w:t>
      </w:r>
      <w:r w:rsidR="001570B2">
        <w:rPr>
          <w:rFonts w:cs="Arial"/>
        </w:rPr>
        <w:t xml:space="preserve"> 2023 State of the City address, Honolulu Mayor Rick </w:t>
      </w:r>
      <w:proofErr w:type="spellStart"/>
      <w:r w:rsidR="001570B2">
        <w:rPr>
          <w:rFonts w:cs="Arial"/>
        </w:rPr>
        <w:t>Blangiardi</w:t>
      </w:r>
      <w:proofErr w:type="spellEnd"/>
      <w:r w:rsidR="001570B2">
        <w:rPr>
          <w:rFonts w:cs="Arial"/>
        </w:rPr>
        <w:t xml:space="preserve"> announced the creation of </w:t>
      </w:r>
      <w:r w:rsidR="003A01D2">
        <w:rPr>
          <w:rFonts w:cs="Arial"/>
        </w:rPr>
        <w:t>a</w:t>
      </w:r>
      <w:r w:rsidR="001570B2">
        <w:rPr>
          <w:rFonts w:cs="Arial"/>
        </w:rPr>
        <w:t xml:space="preserve"> task force to study whether the people of the City and visitors to </w:t>
      </w:r>
      <w:proofErr w:type="spellStart"/>
      <w:r w:rsidR="001570B2">
        <w:rPr>
          <w:rFonts w:cs="Arial"/>
        </w:rPr>
        <w:t>O</w:t>
      </w:r>
      <w:r w:rsidR="00EA46D1" w:rsidRPr="00FE7F9B">
        <w:rPr>
          <w:rStyle w:val="highlight"/>
          <w:rFonts w:cs="Arial"/>
          <w:bCs/>
          <w:color w:val="212529"/>
          <w:shd w:val="clear" w:color="auto" w:fill="FFFFFF"/>
        </w:rPr>
        <w:t>ʻ</w:t>
      </w:r>
      <w:r w:rsidR="001570B2">
        <w:rPr>
          <w:rFonts w:cs="Arial"/>
        </w:rPr>
        <w:t>ahu</w:t>
      </w:r>
      <w:proofErr w:type="spellEnd"/>
      <w:r w:rsidR="001570B2">
        <w:rPr>
          <w:rFonts w:cs="Arial"/>
        </w:rPr>
        <w:t xml:space="preserve"> would be better and more efficiently served by </w:t>
      </w:r>
      <w:r w:rsidR="00DE104A">
        <w:rPr>
          <w:rFonts w:cs="Arial"/>
        </w:rPr>
        <w:t xml:space="preserve">having separate departments for emergency medical services and ocean safety; and </w:t>
      </w:r>
    </w:p>
    <w:p w14:paraId="7C6C737F" w14:textId="77777777" w:rsidR="00DE104A" w:rsidRDefault="00DE104A" w:rsidP="00BF0C05">
      <w:pPr>
        <w:jc w:val="left"/>
        <w:rPr>
          <w:rFonts w:cs="Arial"/>
        </w:rPr>
      </w:pPr>
    </w:p>
    <w:p w14:paraId="2F9319EA" w14:textId="79CCDE55" w:rsidR="003A01D2" w:rsidRPr="001E065D" w:rsidRDefault="00DE104A" w:rsidP="00BF0C05">
      <w:pPr>
        <w:jc w:val="left"/>
        <w:rPr>
          <w:rFonts w:cs="Arial"/>
        </w:rPr>
      </w:pPr>
      <w:r>
        <w:rPr>
          <w:rFonts w:cs="Arial"/>
        </w:rPr>
        <w:tab/>
        <w:t>WHEREAS,</w:t>
      </w:r>
      <w:r w:rsidR="00B374C9">
        <w:rPr>
          <w:rFonts w:cs="Arial"/>
        </w:rPr>
        <w:t xml:space="preserve"> this task f</w:t>
      </w:r>
      <w:r w:rsidR="002E106F">
        <w:rPr>
          <w:rFonts w:cs="Arial"/>
        </w:rPr>
        <w:t xml:space="preserve">orce </w:t>
      </w:r>
      <w:r w:rsidR="00E213D6">
        <w:rPr>
          <w:rFonts w:cs="Arial"/>
        </w:rPr>
        <w:t xml:space="preserve">has recommended that </w:t>
      </w:r>
      <w:r w:rsidR="00B374C9">
        <w:rPr>
          <w:rFonts w:cs="Arial"/>
        </w:rPr>
        <w:t xml:space="preserve">ocean safety should be a standalone public safety agency in the City, </w:t>
      </w:r>
      <w:r w:rsidR="003A01D2">
        <w:rPr>
          <w:rFonts w:cs="Arial"/>
        </w:rPr>
        <w:t xml:space="preserve">on an </w:t>
      </w:r>
      <w:r w:rsidR="00B374C9">
        <w:rPr>
          <w:rFonts w:cs="Arial"/>
        </w:rPr>
        <w:t xml:space="preserve">equal </w:t>
      </w:r>
      <w:r w:rsidR="003A01D2">
        <w:rPr>
          <w:rFonts w:cs="Arial"/>
        </w:rPr>
        <w:t>status with</w:t>
      </w:r>
      <w:r w:rsidR="00B374C9">
        <w:rPr>
          <w:rFonts w:cs="Arial"/>
        </w:rPr>
        <w:t xml:space="preserve"> the </w:t>
      </w:r>
      <w:r w:rsidR="003A01D2">
        <w:rPr>
          <w:rFonts w:cs="Arial"/>
        </w:rPr>
        <w:t xml:space="preserve">Honolulu </w:t>
      </w:r>
      <w:r w:rsidR="00B374C9">
        <w:rPr>
          <w:rFonts w:cs="Arial"/>
        </w:rPr>
        <w:t>P</w:t>
      </w:r>
      <w:r w:rsidR="00D85D36">
        <w:rPr>
          <w:rFonts w:cs="Arial"/>
        </w:rPr>
        <w:t xml:space="preserve">olice and </w:t>
      </w:r>
      <w:r w:rsidR="00B374C9">
        <w:rPr>
          <w:rFonts w:cs="Arial"/>
        </w:rPr>
        <w:t>Fire</w:t>
      </w:r>
      <w:r w:rsidR="00D85D36">
        <w:rPr>
          <w:rFonts w:cs="Arial"/>
        </w:rPr>
        <w:t xml:space="preserve"> Department</w:t>
      </w:r>
      <w:r w:rsidR="003A01D2">
        <w:rPr>
          <w:rFonts w:cs="Arial"/>
        </w:rPr>
        <w:t>s</w:t>
      </w:r>
      <w:r w:rsidR="00B374C9">
        <w:rPr>
          <w:rFonts w:cs="Arial"/>
        </w:rPr>
        <w:t>; and</w:t>
      </w:r>
    </w:p>
    <w:p w14:paraId="2009B3A0" w14:textId="77777777" w:rsidR="003A01D2" w:rsidRDefault="003A01D2">
      <w:pPr>
        <w:ind w:firstLine="720"/>
        <w:jc w:val="left"/>
        <w:rPr>
          <w:rFonts w:cs="Arial"/>
        </w:rPr>
      </w:pPr>
    </w:p>
    <w:p w14:paraId="684A0346" w14:textId="71138AD3" w:rsidR="00E213D6" w:rsidRDefault="00E213D6">
      <w:pPr>
        <w:ind w:firstLine="720"/>
        <w:jc w:val="left"/>
        <w:rPr>
          <w:rFonts w:cs="Arial"/>
        </w:rPr>
      </w:pPr>
      <w:r>
        <w:rPr>
          <w:rFonts w:cs="Arial"/>
        </w:rPr>
        <w:t xml:space="preserve">WHEREAS, the Mayor has proposed to amend the Charter pursuant to his reorganization power under Charter Section </w:t>
      </w:r>
      <w:r w:rsidR="00F509A7">
        <w:rPr>
          <w:rFonts w:cs="Arial"/>
        </w:rPr>
        <w:t>4-202</w:t>
      </w:r>
      <w:r>
        <w:rPr>
          <w:rFonts w:cs="Arial"/>
        </w:rPr>
        <w:t xml:space="preserve"> </w:t>
      </w:r>
      <w:r w:rsidR="00F509A7">
        <w:rPr>
          <w:rFonts w:cs="Arial"/>
        </w:rPr>
        <w:t xml:space="preserve">via Resolution </w:t>
      </w:r>
      <w:r w:rsidR="003403C2">
        <w:rPr>
          <w:rFonts w:cs="Arial"/>
        </w:rPr>
        <w:t>24-103</w:t>
      </w:r>
      <w:r w:rsidR="00F509A7">
        <w:rPr>
          <w:rFonts w:cs="Arial"/>
        </w:rPr>
        <w:t xml:space="preserve">, </w:t>
      </w:r>
      <w:r>
        <w:rPr>
          <w:rFonts w:cs="Arial"/>
        </w:rPr>
        <w:t xml:space="preserve">which would establish a Department of Ocean Safety; and </w:t>
      </w:r>
    </w:p>
    <w:p w14:paraId="7A6C7742" w14:textId="77777777" w:rsidR="00E213D6" w:rsidRDefault="00E213D6">
      <w:pPr>
        <w:ind w:firstLine="720"/>
        <w:jc w:val="left"/>
        <w:rPr>
          <w:rFonts w:cs="Arial"/>
        </w:rPr>
      </w:pPr>
    </w:p>
    <w:p w14:paraId="7FB24959" w14:textId="42F6C395" w:rsidR="00BF0C05" w:rsidRDefault="003A01D2">
      <w:pPr>
        <w:ind w:firstLine="720"/>
        <w:jc w:val="left"/>
        <w:rPr>
          <w:rFonts w:cs="Arial"/>
        </w:rPr>
      </w:pPr>
      <w:r>
        <w:rPr>
          <w:rFonts w:cs="Arial"/>
        </w:rPr>
        <w:t xml:space="preserve">WHEREAS, if a separate City ocean safety department is established, the Council believes it would be best administered by a board, creating accountability and oversight similar to </w:t>
      </w:r>
      <w:r w:rsidR="00874D24">
        <w:rPr>
          <w:rFonts w:cs="Arial"/>
        </w:rPr>
        <w:t xml:space="preserve">that provided by the City's Fire Commission and Police Commission over </w:t>
      </w:r>
      <w:r>
        <w:rPr>
          <w:rFonts w:cs="Arial"/>
        </w:rPr>
        <w:t xml:space="preserve">the City's other public safety departments, the Honolulu Fire Department and </w:t>
      </w:r>
      <w:r w:rsidR="00210DDC">
        <w:rPr>
          <w:rFonts w:cs="Arial"/>
        </w:rPr>
        <w:t xml:space="preserve">the </w:t>
      </w:r>
      <w:r>
        <w:rPr>
          <w:rFonts w:cs="Arial"/>
        </w:rPr>
        <w:t>Honolulu Police Department; and</w:t>
      </w:r>
    </w:p>
    <w:p w14:paraId="2F3CB2A7" w14:textId="77777777" w:rsidR="003A01D2" w:rsidRDefault="003A01D2" w:rsidP="007C5129">
      <w:pPr>
        <w:ind w:firstLine="720"/>
        <w:jc w:val="left"/>
        <w:rPr>
          <w:rFonts w:cs="Arial"/>
        </w:rPr>
      </w:pPr>
    </w:p>
    <w:p w14:paraId="0E081765" w14:textId="77777777" w:rsidR="00C3191C" w:rsidRDefault="00C3191C" w:rsidP="007C5129">
      <w:pPr>
        <w:ind w:firstLine="720"/>
        <w:jc w:val="left"/>
        <w:rPr>
          <w:rFonts w:cs="Arial"/>
        </w:rPr>
      </w:pPr>
      <w:r>
        <w:rPr>
          <w:rFonts w:cs="Arial"/>
        </w:rPr>
        <w:t>WHEREAS, pursuant to Charter Section 15-101, the Council may initiate, by resolution, amendments to the Charter; and</w:t>
      </w:r>
    </w:p>
    <w:p w14:paraId="677631B1" w14:textId="77777777" w:rsidR="00C3191C" w:rsidRDefault="00C3191C" w:rsidP="007C5129">
      <w:pPr>
        <w:ind w:firstLine="720"/>
        <w:jc w:val="left"/>
        <w:rPr>
          <w:rFonts w:cs="Arial"/>
        </w:rPr>
      </w:pPr>
    </w:p>
    <w:p w14:paraId="6E740762" w14:textId="48A92B0A" w:rsidR="00A4558C" w:rsidRDefault="00A4558C" w:rsidP="007C5129">
      <w:pPr>
        <w:ind w:firstLine="720"/>
        <w:jc w:val="left"/>
        <w:rPr>
          <w:rFonts w:cs="Arial"/>
        </w:rPr>
      </w:pPr>
      <w:r>
        <w:rPr>
          <w:rFonts w:cs="Arial"/>
        </w:rPr>
        <w:t>WHEREAS, pursuant to Charter Section 15-102.1, the Mayor's approval is required for any Charter amendment proposed by the Council at a general election held in a year ending in a "4" or an "8"; now, therefore,</w:t>
      </w:r>
    </w:p>
    <w:p w14:paraId="1CE501FD" w14:textId="77777777" w:rsidR="00A4558C" w:rsidRDefault="00A4558C" w:rsidP="008B22A7">
      <w:pPr>
        <w:ind w:firstLine="720"/>
        <w:jc w:val="left"/>
        <w:rPr>
          <w:rFonts w:cs="Arial"/>
        </w:rPr>
      </w:pPr>
    </w:p>
    <w:p w14:paraId="7B390686" w14:textId="77777777" w:rsidR="00E0180D" w:rsidRDefault="000A7D6B" w:rsidP="008B22A7">
      <w:pPr>
        <w:ind w:firstLine="720"/>
        <w:jc w:val="left"/>
        <w:rPr>
          <w:rFonts w:cs="Arial"/>
        </w:rPr>
      </w:pPr>
      <w:r>
        <w:rPr>
          <w:rFonts w:cs="Arial"/>
        </w:rPr>
        <w:t xml:space="preserve">BE IT RESOLVED by the Council of </w:t>
      </w:r>
      <w:r w:rsidR="00E0180D">
        <w:rPr>
          <w:rFonts w:cs="Arial"/>
        </w:rPr>
        <w:t>the City and County of Honolulu:</w:t>
      </w:r>
    </w:p>
    <w:p w14:paraId="55BC3565" w14:textId="77777777" w:rsidR="00DF3DFC" w:rsidRDefault="00DF3DFC" w:rsidP="008B22A7">
      <w:pPr>
        <w:ind w:firstLine="720"/>
        <w:jc w:val="left"/>
        <w:rPr>
          <w:rFonts w:cs="Arial"/>
        </w:rPr>
      </w:pPr>
    </w:p>
    <w:p w14:paraId="30594121" w14:textId="1C853C4D" w:rsidR="00E0180D" w:rsidRDefault="00E0180D" w:rsidP="00E0180D">
      <w:pPr>
        <w:jc w:val="left"/>
        <w:rPr>
          <w:rFonts w:cs="Arial"/>
        </w:rPr>
      </w:pPr>
      <w:r>
        <w:rPr>
          <w:rFonts w:cs="Arial"/>
        </w:rPr>
        <w:t xml:space="preserve">1. </w:t>
      </w:r>
      <w:r>
        <w:rPr>
          <w:rFonts w:cs="Arial"/>
        </w:rPr>
        <w:tab/>
        <w:t xml:space="preserve">That the following question be placed on the </w:t>
      </w:r>
      <w:r w:rsidR="001570B2">
        <w:rPr>
          <w:rFonts w:cs="Arial"/>
        </w:rPr>
        <w:t xml:space="preserve">2024 </w:t>
      </w:r>
      <w:r>
        <w:rPr>
          <w:rFonts w:cs="Arial"/>
        </w:rPr>
        <w:t>general election ballot:</w:t>
      </w:r>
    </w:p>
    <w:p w14:paraId="6B2455DE" w14:textId="77777777" w:rsidR="00E0180D" w:rsidRDefault="00E0180D" w:rsidP="00E0180D">
      <w:pPr>
        <w:jc w:val="left"/>
        <w:rPr>
          <w:rFonts w:cs="Arial"/>
        </w:rPr>
      </w:pPr>
    </w:p>
    <w:p w14:paraId="420D9BAC" w14:textId="41AD5AE9" w:rsidR="00CC0531" w:rsidRPr="0027779C" w:rsidRDefault="00E0180D" w:rsidP="0027779C">
      <w:pPr>
        <w:ind w:left="720"/>
        <w:jc w:val="left"/>
        <w:rPr>
          <w:rFonts w:cs="Arial"/>
        </w:rPr>
      </w:pPr>
      <w:r>
        <w:rPr>
          <w:rFonts w:cs="Arial"/>
        </w:rPr>
        <w:t xml:space="preserve">"Shall the </w:t>
      </w:r>
      <w:r w:rsidR="00F4232C">
        <w:rPr>
          <w:rFonts w:cs="Arial"/>
        </w:rPr>
        <w:t xml:space="preserve">Revised City Charter be amended </w:t>
      </w:r>
      <w:r w:rsidR="00BF180B">
        <w:rPr>
          <w:rFonts w:cs="Arial"/>
        </w:rPr>
        <w:t xml:space="preserve">to </w:t>
      </w:r>
      <w:r w:rsidR="00874D24">
        <w:rPr>
          <w:rFonts w:cs="Arial"/>
        </w:rPr>
        <w:t>establish a</w:t>
      </w:r>
      <w:r w:rsidR="00604AC9">
        <w:rPr>
          <w:rFonts w:cs="Arial"/>
        </w:rPr>
        <w:t>n</w:t>
      </w:r>
      <w:r w:rsidR="00874D24">
        <w:rPr>
          <w:rFonts w:cs="Arial"/>
        </w:rPr>
        <w:t xml:space="preserve"> Ocean Safety</w:t>
      </w:r>
      <w:r w:rsidR="00604AC9">
        <w:rPr>
          <w:rFonts w:cs="Arial"/>
        </w:rPr>
        <w:t xml:space="preserve"> Commission to review and make recommendations on certain activities of the Department of Ocean S</w:t>
      </w:r>
      <w:r w:rsidR="002947D6">
        <w:rPr>
          <w:rFonts w:cs="Arial"/>
        </w:rPr>
        <w:t>afety and to appoint the Chief of Ocean Safety</w:t>
      </w:r>
      <w:r w:rsidR="00F4232C">
        <w:rPr>
          <w:rFonts w:cs="Arial"/>
        </w:rPr>
        <w:t>?"</w:t>
      </w:r>
    </w:p>
    <w:p w14:paraId="506D42AA" w14:textId="04DBA192" w:rsidR="00364703" w:rsidRDefault="00364703">
      <w:pPr>
        <w:jc w:val="left"/>
      </w:pPr>
    </w:p>
    <w:p w14:paraId="1D912C3F" w14:textId="77777777" w:rsidR="00060767" w:rsidRDefault="00060767">
      <w:pPr>
        <w:jc w:val="left"/>
      </w:pPr>
      <w:r>
        <w:br w:type="page"/>
      </w:r>
    </w:p>
    <w:p w14:paraId="4E467DDC" w14:textId="173048C8" w:rsidR="00D30497" w:rsidRDefault="00604AC9" w:rsidP="00D30497">
      <w:pPr>
        <w:ind w:left="720" w:hanging="720"/>
        <w:jc w:val="left"/>
      </w:pPr>
      <w:r>
        <w:lastRenderedPageBreak/>
        <w:t>2</w:t>
      </w:r>
      <w:r w:rsidR="00D30497">
        <w:t>.</w:t>
      </w:r>
      <w:r w:rsidR="00D30497">
        <w:tab/>
        <w:t>That Article VI</w:t>
      </w:r>
      <w:r w:rsidR="009F72DB">
        <w:t>, Chapter __</w:t>
      </w:r>
      <w:r w:rsidR="00D30497">
        <w:t xml:space="preserve"> of the Revised Charter of the City and County of Honolulu 1973 (Amended 2017 Edition), as amended, </w:t>
      </w:r>
      <w:r w:rsidR="007B6921">
        <w:t xml:space="preserve">as </w:t>
      </w:r>
      <w:r w:rsidR="009F72DB">
        <w:t>enacted by Section 2</w:t>
      </w:r>
      <w:r w:rsidR="007B6921">
        <w:t xml:space="preserve"> </w:t>
      </w:r>
      <w:r w:rsidR="009F72DB">
        <w:t xml:space="preserve">of </w:t>
      </w:r>
      <w:r w:rsidR="007B6921">
        <w:t xml:space="preserve">Resolution 24-103, </w:t>
      </w:r>
      <w:r w:rsidR="00D30497">
        <w:t>be amended to read as follows:</w:t>
      </w:r>
    </w:p>
    <w:p w14:paraId="7416D7F6" w14:textId="77777777" w:rsidR="00D30497" w:rsidRPr="006B4986" w:rsidRDefault="00D30497" w:rsidP="00D30497">
      <w:pPr>
        <w:jc w:val="left"/>
        <w:rPr>
          <w:szCs w:val="24"/>
        </w:rPr>
      </w:pPr>
    </w:p>
    <w:p w14:paraId="2B680083" w14:textId="1CCFEC75" w:rsidR="00D30497" w:rsidRPr="006B4986" w:rsidRDefault="00235773">
      <w:pPr>
        <w:ind w:left="720"/>
        <w:jc w:val="center"/>
        <w:rPr>
          <w:b/>
          <w:szCs w:val="24"/>
        </w:rPr>
      </w:pPr>
      <w:r w:rsidRPr="004C656C">
        <w:rPr>
          <w:bCs/>
          <w:szCs w:val="24"/>
        </w:rPr>
        <w:t>"</w:t>
      </w:r>
      <w:r w:rsidRPr="00235773">
        <w:rPr>
          <w:b/>
          <w:szCs w:val="24"/>
        </w:rPr>
        <w:t>CHAPTER __</w:t>
      </w:r>
      <w:r>
        <w:rPr>
          <w:b/>
          <w:szCs w:val="24"/>
        </w:rPr>
        <w:t xml:space="preserve"> -</w:t>
      </w:r>
    </w:p>
    <w:p w14:paraId="4FE87D14" w14:textId="264C8B48" w:rsidR="00D30497" w:rsidRPr="006B4986" w:rsidRDefault="00235773" w:rsidP="006B4986">
      <w:pPr>
        <w:ind w:left="720"/>
        <w:jc w:val="center"/>
        <w:rPr>
          <w:b/>
          <w:szCs w:val="24"/>
        </w:rPr>
      </w:pPr>
      <w:r w:rsidRPr="004C656C">
        <w:rPr>
          <w:b/>
          <w:szCs w:val="24"/>
        </w:rPr>
        <w:t>DEPARTMENT OF OCEAN SAFETY</w:t>
      </w:r>
    </w:p>
    <w:p w14:paraId="0A303D43" w14:textId="61880339" w:rsidR="00435162" w:rsidRPr="006B4986" w:rsidRDefault="00435162" w:rsidP="00D30497">
      <w:pPr>
        <w:jc w:val="center"/>
        <w:rPr>
          <w:b/>
          <w:sz w:val="22"/>
        </w:rPr>
      </w:pPr>
    </w:p>
    <w:p w14:paraId="64DF4AFD" w14:textId="5746A4B8" w:rsidR="000A2CE0" w:rsidRDefault="00A2397B" w:rsidP="00CC0531">
      <w:pPr>
        <w:ind w:left="720" w:hanging="720"/>
        <w:jc w:val="left"/>
        <w:rPr>
          <w:b/>
        </w:rPr>
      </w:pPr>
      <w:r>
        <w:tab/>
      </w:r>
      <w:r>
        <w:rPr>
          <w:b/>
        </w:rPr>
        <w:t xml:space="preserve">Section </w:t>
      </w:r>
      <w:r w:rsidR="00200DC4">
        <w:rPr>
          <w:b/>
        </w:rPr>
        <w:t>6-_</w:t>
      </w:r>
      <w:r w:rsidR="00235773">
        <w:rPr>
          <w:b/>
        </w:rPr>
        <w:t>_</w:t>
      </w:r>
      <w:r>
        <w:rPr>
          <w:b/>
        </w:rPr>
        <w:t>01.  Organization –</w:t>
      </w:r>
      <w:r w:rsidR="00200DC4">
        <w:rPr>
          <w:b/>
        </w:rPr>
        <w:t xml:space="preserve"> </w:t>
      </w:r>
      <w:r>
        <w:rPr>
          <w:b/>
        </w:rPr>
        <w:t xml:space="preserve"> </w:t>
      </w:r>
    </w:p>
    <w:p w14:paraId="1FC19DB7" w14:textId="02748ABC" w:rsidR="00200DC4" w:rsidRPr="006B4986" w:rsidRDefault="00200DC4" w:rsidP="00CC0531">
      <w:pPr>
        <w:ind w:left="720" w:hanging="720"/>
        <w:jc w:val="left"/>
        <w:rPr>
          <w:b/>
          <w:sz w:val="22"/>
        </w:rPr>
      </w:pPr>
      <w:r w:rsidRPr="006B4986">
        <w:rPr>
          <w:b/>
          <w:sz w:val="22"/>
        </w:rPr>
        <w:tab/>
      </w:r>
      <w:r w:rsidRPr="006B4986">
        <w:rPr>
          <w:b/>
          <w:sz w:val="22"/>
        </w:rPr>
        <w:tab/>
      </w:r>
    </w:p>
    <w:p w14:paraId="12CE84AE" w14:textId="03BD3FB5" w:rsidR="00200DC4" w:rsidRDefault="00200DC4" w:rsidP="00CC0531">
      <w:pPr>
        <w:ind w:left="720" w:hanging="720"/>
        <w:jc w:val="left"/>
      </w:pPr>
      <w:r>
        <w:rPr>
          <w:b/>
        </w:rPr>
        <w:tab/>
      </w:r>
      <w:r>
        <w:rPr>
          <w:b/>
        </w:rPr>
        <w:tab/>
      </w:r>
      <w:r>
        <w:t xml:space="preserve">There shall be a department </w:t>
      </w:r>
      <w:r w:rsidR="00874D24">
        <w:t>of ocean safety</w:t>
      </w:r>
      <w:r w:rsidR="007525F9">
        <w:t xml:space="preserve"> headed by a [</w:t>
      </w:r>
      <w:r w:rsidR="007525F9" w:rsidRPr="00AF1458">
        <w:rPr>
          <w:strike/>
        </w:rPr>
        <w:t>director</w:t>
      </w:r>
      <w:r w:rsidR="007525F9">
        <w:t xml:space="preserve">] </w:t>
      </w:r>
      <w:r w:rsidR="007525F9" w:rsidRPr="00AF1458">
        <w:rPr>
          <w:u w:val="single"/>
        </w:rPr>
        <w:t>chief</w:t>
      </w:r>
      <w:r w:rsidR="007525F9">
        <w:t xml:space="preserve"> of ocean safety who shall be appointed </w:t>
      </w:r>
      <w:r w:rsidR="0086131F">
        <w:t>[</w:t>
      </w:r>
      <w:r w:rsidR="007525F9" w:rsidRPr="00AF1458">
        <w:rPr>
          <w:strike/>
        </w:rPr>
        <w:t>and may be removed</w:t>
      </w:r>
      <w:r w:rsidR="0086131F">
        <w:t>]</w:t>
      </w:r>
      <w:r w:rsidR="007525F9">
        <w:t xml:space="preserve"> by the </w:t>
      </w:r>
      <w:r w:rsidR="0086131F">
        <w:t>[</w:t>
      </w:r>
      <w:r w:rsidR="007525F9" w:rsidRPr="00AF1458">
        <w:rPr>
          <w:strike/>
        </w:rPr>
        <w:t>mayor</w:t>
      </w:r>
      <w:r w:rsidR="0086131F" w:rsidRPr="00AF1458">
        <w:rPr>
          <w:strike/>
        </w:rPr>
        <w:t>.</w:t>
      </w:r>
      <w:r w:rsidR="0086131F">
        <w:t>]</w:t>
      </w:r>
      <w:r w:rsidR="0052679A">
        <w:t xml:space="preserve"> </w:t>
      </w:r>
      <w:r w:rsidR="0086131F">
        <w:rPr>
          <w:u w:val="single"/>
        </w:rPr>
        <w:t>ocean safety commission.  The chief may be removed by the ocean safety commission only after being given a written statement of the reasons for removal and an opportunity for a hearing before the commission.</w:t>
      </w:r>
      <w:r w:rsidR="0086131F" w:rsidRPr="00AF1458">
        <w:t xml:space="preserve"> </w:t>
      </w:r>
      <w:r w:rsidR="00435162">
        <w:t xml:space="preserve"> </w:t>
      </w:r>
    </w:p>
    <w:p w14:paraId="34711094" w14:textId="0DCE585D" w:rsidR="00435162" w:rsidRDefault="00435162" w:rsidP="00CC0531">
      <w:pPr>
        <w:ind w:left="720" w:hanging="720"/>
        <w:jc w:val="left"/>
      </w:pPr>
    </w:p>
    <w:p w14:paraId="3D04C36F" w14:textId="618FE555" w:rsidR="00435162" w:rsidRDefault="00435162" w:rsidP="00CC0531">
      <w:pPr>
        <w:ind w:left="720" w:hanging="720"/>
        <w:jc w:val="left"/>
        <w:rPr>
          <w:b/>
        </w:rPr>
      </w:pPr>
      <w:r>
        <w:tab/>
      </w:r>
      <w:r>
        <w:rPr>
          <w:b/>
        </w:rPr>
        <w:t>Section 6-</w:t>
      </w:r>
      <w:r w:rsidR="00235773">
        <w:rPr>
          <w:b/>
        </w:rPr>
        <w:t>_</w:t>
      </w:r>
      <w:r>
        <w:rPr>
          <w:b/>
        </w:rPr>
        <w:t xml:space="preserve">_02.  </w:t>
      </w:r>
      <w:r w:rsidR="006C23B9">
        <w:rPr>
          <w:b/>
        </w:rPr>
        <w:t xml:space="preserve">Statement of Policy – </w:t>
      </w:r>
      <w:r w:rsidR="006C23B9">
        <w:rPr>
          <w:b/>
        </w:rPr>
        <w:tab/>
        <w:t xml:space="preserve"> </w:t>
      </w:r>
    </w:p>
    <w:p w14:paraId="775D7BFA" w14:textId="685DCA90" w:rsidR="006C23B9" w:rsidRDefault="006C23B9" w:rsidP="00CC0531">
      <w:pPr>
        <w:ind w:left="720" w:hanging="720"/>
        <w:jc w:val="left"/>
        <w:rPr>
          <w:b/>
        </w:rPr>
      </w:pPr>
    </w:p>
    <w:p w14:paraId="372D0E01" w14:textId="4E3FF379" w:rsidR="006C23B9" w:rsidRDefault="006C23B9" w:rsidP="00AF1458">
      <w:pPr>
        <w:ind w:left="720" w:hanging="720"/>
        <w:jc w:val="left"/>
      </w:pPr>
      <w:r>
        <w:rPr>
          <w:b/>
        </w:rPr>
        <w:tab/>
      </w:r>
      <w:r>
        <w:rPr>
          <w:b/>
        </w:rPr>
        <w:tab/>
      </w:r>
      <w:r>
        <w:t>It is hereby declared to be the purpose of this chapter of the charter to establish in the city a system of ocean safety protection and prevention and emergency rescue</w:t>
      </w:r>
      <w:r w:rsidR="005256DF">
        <w:t>,</w:t>
      </w:r>
      <w:r>
        <w:t xml:space="preserve"> which shall be based on qualified and professional leadership and personnel.  </w:t>
      </w:r>
    </w:p>
    <w:p w14:paraId="05ACBF60" w14:textId="6785516E" w:rsidR="006C23B9" w:rsidRDefault="006C23B9" w:rsidP="006C23B9">
      <w:pPr>
        <w:jc w:val="left"/>
      </w:pPr>
      <w:r>
        <w:tab/>
      </w:r>
    </w:p>
    <w:p w14:paraId="732F840E" w14:textId="159F78F1" w:rsidR="00806437" w:rsidRDefault="006C23B9" w:rsidP="00AF1458">
      <w:pPr>
        <w:ind w:left="720"/>
        <w:jc w:val="left"/>
      </w:pPr>
      <w:r>
        <w:rPr>
          <w:b/>
        </w:rPr>
        <w:t>Section 6-_</w:t>
      </w:r>
      <w:r w:rsidR="00235773">
        <w:rPr>
          <w:b/>
        </w:rPr>
        <w:t>_</w:t>
      </w:r>
      <w:r>
        <w:rPr>
          <w:b/>
        </w:rPr>
        <w:t xml:space="preserve">03.  </w:t>
      </w:r>
      <w:r w:rsidR="007525F9" w:rsidRPr="00AF1458">
        <w:rPr>
          <w:bCs/>
        </w:rPr>
        <w:t>[</w:t>
      </w:r>
      <w:r w:rsidR="007525F9" w:rsidRPr="00AF1458">
        <w:rPr>
          <w:bCs/>
          <w:strike/>
        </w:rPr>
        <w:t>Director</w:t>
      </w:r>
      <w:r w:rsidR="00935719" w:rsidRPr="00AF1458">
        <w:rPr>
          <w:bCs/>
        </w:rPr>
        <w:t>]</w:t>
      </w:r>
      <w:r w:rsidR="00935719">
        <w:rPr>
          <w:b/>
        </w:rPr>
        <w:t xml:space="preserve"> </w:t>
      </w:r>
      <w:r w:rsidR="00935719" w:rsidRPr="00AF1458">
        <w:rPr>
          <w:b/>
          <w:u w:val="single"/>
        </w:rPr>
        <w:t>Chief</w:t>
      </w:r>
      <w:r w:rsidR="00935719" w:rsidRPr="00935719">
        <w:rPr>
          <w:b/>
        </w:rPr>
        <w:t xml:space="preserve"> </w:t>
      </w:r>
      <w:r w:rsidR="007525F9" w:rsidRPr="00FA615A">
        <w:rPr>
          <w:b/>
        </w:rPr>
        <w:t xml:space="preserve">of </w:t>
      </w:r>
      <w:r w:rsidR="007525F9" w:rsidRPr="00221C37">
        <w:rPr>
          <w:b/>
        </w:rPr>
        <w:t>Ocean Safety</w:t>
      </w:r>
      <w:r w:rsidR="007525F9" w:rsidRPr="00935719">
        <w:rPr>
          <w:b/>
        </w:rPr>
        <w:t>,</w:t>
      </w:r>
      <w:r>
        <w:rPr>
          <w:b/>
        </w:rPr>
        <w:t xml:space="preserve"> Qualifications –</w:t>
      </w:r>
    </w:p>
    <w:p w14:paraId="41646B2A" w14:textId="77777777" w:rsidR="002000B2" w:rsidRDefault="002000B2" w:rsidP="00AF1458">
      <w:pPr>
        <w:jc w:val="left"/>
      </w:pPr>
    </w:p>
    <w:p w14:paraId="44701016" w14:textId="3C776802" w:rsidR="002000B2" w:rsidRDefault="002000B2" w:rsidP="006B4986">
      <w:pPr>
        <w:ind w:left="720" w:firstLine="720"/>
        <w:jc w:val="left"/>
      </w:pPr>
      <w:r>
        <w:t>The [</w:t>
      </w:r>
      <w:r w:rsidRPr="00AF1458">
        <w:rPr>
          <w:strike/>
        </w:rPr>
        <w:t>director</w:t>
      </w:r>
      <w:r>
        <w:t xml:space="preserve">] </w:t>
      </w:r>
      <w:r w:rsidRPr="00AF1458">
        <w:rPr>
          <w:u w:val="single"/>
        </w:rPr>
        <w:t>chief</w:t>
      </w:r>
      <w:r>
        <w:t xml:space="preserve"> of ocean safety shall have a minimum of five years of training and experience in ocean safety, at least three years of which shall have been in a responsible administrative capacity.</w:t>
      </w:r>
    </w:p>
    <w:p w14:paraId="5D3CA61A" w14:textId="4FAA6F0D" w:rsidR="00364703" w:rsidRDefault="00553DDD">
      <w:pPr>
        <w:jc w:val="left"/>
      </w:pPr>
      <w:r>
        <w:tab/>
      </w:r>
    </w:p>
    <w:p w14:paraId="2928EB46" w14:textId="334C9AE1" w:rsidR="00553DDD" w:rsidRPr="006B4986" w:rsidRDefault="00364703" w:rsidP="006B4986">
      <w:pPr>
        <w:jc w:val="left"/>
        <w:rPr>
          <w:b/>
        </w:rPr>
      </w:pPr>
      <w:r>
        <w:rPr>
          <w:b/>
        </w:rPr>
        <w:tab/>
      </w:r>
      <w:r w:rsidR="00553DDD">
        <w:rPr>
          <w:b/>
        </w:rPr>
        <w:t>Section 6-_</w:t>
      </w:r>
      <w:r w:rsidR="00235773">
        <w:rPr>
          <w:b/>
        </w:rPr>
        <w:t>_</w:t>
      </w:r>
      <w:r w:rsidR="00553DDD">
        <w:rPr>
          <w:b/>
        </w:rPr>
        <w:t>04.  Powers, Duties</w:t>
      </w:r>
      <w:r w:rsidR="006C1187" w:rsidRPr="00AF1458">
        <w:rPr>
          <w:b/>
          <w:u w:val="single"/>
        </w:rPr>
        <w:t>,</w:t>
      </w:r>
      <w:r w:rsidR="00553DDD">
        <w:rPr>
          <w:b/>
        </w:rPr>
        <w:t xml:space="preserve"> and Functions –  </w:t>
      </w:r>
    </w:p>
    <w:p w14:paraId="06ED8F94" w14:textId="154BECDB" w:rsidR="00553DDD" w:rsidRDefault="00553DDD" w:rsidP="006C23B9">
      <w:pPr>
        <w:ind w:left="810" w:firstLine="630"/>
        <w:jc w:val="left"/>
      </w:pPr>
    </w:p>
    <w:p w14:paraId="33A17E42" w14:textId="6B80F06A" w:rsidR="006C23B9" w:rsidRDefault="006C23B9" w:rsidP="006C23B9">
      <w:pPr>
        <w:ind w:left="810" w:firstLine="630"/>
        <w:jc w:val="left"/>
      </w:pPr>
      <w:r>
        <w:t xml:space="preserve">The </w:t>
      </w:r>
      <w:r w:rsidR="002000B2">
        <w:t>[</w:t>
      </w:r>
      <w:r w:rsidR="002000B2" w:rsidRPr="00AF1458">
        <w:rPr>
          <w:strike/>
        </w:rPr>
        <w:t>director</w:t>
      </w:r>
      <w:r w:rsidR="002000B2">
        <w:t xml:space="preserve">] </w:t>
      </w:r>
      <w:r w:rsidR="002000B2" w:rsidRPr="00AF1458">
        <w:rPr>
          <w:u w:val="single"/>
        </w:rPr>
        <w:t>chief</w:t>
      </w:r>
      <w:r w:rsidR="002000B2">
        <w:t xml:space="preserve"> of ocean safety </w:t>
      </w:r>
      <w:r>
        <w:t>shall:</w:t>
      </w:r>
    </w:p>
    <w:p w14:paraId="7802F016" w14:textId="368DEE30" w:rsidR="006C23B9" w:rsidRDefault="006C23B9" w:rsidP="006C23B9">
      <w:pPr>
        <w:ind w:left="810" w:firstLine="630"/>
        <w:jc w:val="left"/>
      </w:pPr>
    </w:p>
    <w:p w14:paraId="78D70FC7" w14:textId="18DFCCB8" w:rsidR="00806437" w:rsidRDefault="00806437" w:rsidP="00806437">
      <w:pPr>
        <w:ind w:left="2160" w:hanging="720"/>
        <w:jc w:val="left"/>
      </w:pPr>
      <w:r>
        <w:t>(a)</w:t>
      </w:r>
      <w:r>
        <w:tab/>
        <w:t xml:space="preserve">Perform ocean safety and emergency response work to save lives, property, and the environment. </w:t>
      </w:r>
    </w:p>
    <w:p w14:paraId="417C5521" w14:textId="5CBD80E4" w:rsidR="00806437" w:rsidRDefault="00806437" w:rsidP="00806437">
      <w:pPr>
        <w:ind w:left="2160" w:hanging="720"/>
        <w:jc w:val="left"/>
      </w:pPr>
    </w:p>
    <w:p w14:paraId="3655C4FB" w14:textId="3AA36FE4" w:rsidR="00806437" w:rsidRDefault="00806437" w:rsidP="00806437">
      <w:pPr>
        <w:ind w:left="2160" w:hanging="720"/>
        <w:jc w:val="left"/>
      </w:pPr>
      <w:r>
        <w:t>(b)</w:t>
      </w:r>
      <w:r>
        <w:tab/>
        <w:t>Be the primary responder to emergencies arising on the beach and in the near shore waters.</w:t>
      </w:r>
    </w:p>
    <w:p w14:paraId="29B30FCD" w14:textId="77777777" w:rsidR="002000B2" w:rsidRDefault="002000B2" w:rsidP="00806437">
      <w:pPr>
        <w:ind w:left="2160" w:hanging="720"/>
        <w:jc w:val="left"/>
      </w:pPr>
    </w:p>
    <w:p w14:paraId="62F13A62" w14:textId="71C8EA30" w:rsidR="00806437" w:rsidRDefault="00806437" w:rsidP="00806437">
      <w:pPr>
        <w:ind w:left="2160" w:hanging="720"/>
        <w:jc w:val="left"/>
      </w:pPr>
      <w:r>
        <w:t>(c)</w:t>
      </w:r>
      <w:r>
        <w:tab/>
        <w:t>Provide emergency medical care and general safety measures to the public</w:t>
      </w:r>
      <w:r w:rsidR="004774E3">
        <w:t xml:space="preserve"> in cooperation with the department of emergency services</w:t>
      </w:r>
      <w:r>
        <w:t xml:space="preserve">. </w:t>
      </w:r>
    </w:p>
    <w:p w14:paraId="694E8E62" w14:textId="43CD34D7" w:rsidR="00806437" w:rsidRDefault="00806437" w:rsidP="00806437">
      <w:pPr>
        <w:ind w:left="2160" w:hanging="720"/>
        <w:jc w:val="left"/>
      </w:pPr>
    </w:p>
    <w:p w14:paraId="2FB201C5" w14:textId="2B086348" w:rsidR="00806437" w:rsidRDefault="00806437" w:rsidP="00806437">
      <w:pPr>
        <w:ind w:left="2160" w:hanging="720"/>
        <w:jc w:val="left"/>
      </w:pPr>
      <w:r>
        <w:t>(d)</w:t>
      </w:r>
      <w:r>
        <w:tab/>
        <w:t>Train, equip, maintain, and supervise a force of ocean safety personnel.</w:t>
      </w:r>
    </w:p>
    <w:p w14:paraId="6BAA214F" w14:textId="5CBECAF0" w:rsidR="00806437" w:rsidRDefault="00806437" w:rsidP="00806437">
      <w:pPr>
        <w:ind w:left="2160" w:hanging="720"/>
        <w:jc w:val="left"/>
      </w:pPr>
    </w:p>
    <w:p w14:paraId="62943190" w14:textId="1EBE39B5" w:rsidR="00806437" w:rsidRDefault="00806437" w:rsidP="00806437">
      <w:pPr>
        <w:ind w:left="2160" w:hanging="720"/>
        <w:jc w:val="left"/>
      </w:pPr>
      <w:r>
        <w:t>(e)</w:t>
      </w:r>
      <w:r>
        <w:tab/>
        <w:t xml:space="preserve">Provide ocean safety training, education, and risk reduction programs relating to ocean safety. </w:t>
      </w:r>
    </w:p>
    <w:p w14:paraId="5C49923E" w14:textId="73B8D9D7" w:rsidR="00806437" w:rsidRDefault="00806437" w:rsidP="00806437">
      <w:pPr>
        <w:ind w:left="2160" w:hanging="720"/>
        <w:jc w:val="left"/>
      </w:pPr>
    </w:p>
    <w:p w14:paraId="708D415B" w14:textId="73AC147F" w:rsidR="00806437" w:rsidRDefault="00806437" w:rsidP="00AF1458">
      <w:pPr>
        <w:ind w:left="2160" w:hanging="720"/>
        <w:jc w:val="left"/>
      </w:pPr>
      <w:r>
        <w:t>(</w:t>
      </w:r>
      <w:r w:rsidR="002000B2">
        <w:t>f</w:t>
      </w:r>
      <w:r>
        <w:t>)</w:t>
      </w:r>
      <w:r>
        <w:tab/>
        <w:t xml:space="preserve">Perform such other duties as may be required by law. </w:t>
      </w:r>
    </w:p>
    <w:p w14:paraId="7B0CDA20" w14:textId="77777777" w:rsidR="005F12B9" w:rsidRDefault="005F12B9" w:rsidP="00AF1458">
      <w:pPr>
        <w:ind w:left="2160" w:hanging="720"/>
        <w:jc w:val="left"/>
      </w:pPr>
    </w:p>
    <w:p w14:paraId="7611377E" w14:textId="6616CEA9" w:rsidR="00806437" w:rsidRPr="00AF1458" w:rsidRDefault="00806437" w:rsidP="00806437">
      <w:pPr>
        <w:jc w:val="left"/>
        <w:rPr>
          <w:b/>
          <w:u w:val="single"/>
        </w:rPr>
      </w:pPr>
      <w:r>
        <w:tab/>
      </w:r>
      <w:r w:rsidRPr="00AF1458">
        <w:rPr>
          <w:b/>
          <w:u w:val="single"/>
        </w:rPr>
        <w:t>Section 6-_</w:t>
      </w:r>
      <w:r w:rsidR="00235773" w:rsidRPr="00AF1458">
        <w:rPr>
          <w:b/>
          <w:u w:val="single"/>
        </w:rPr>
        <w:t>_</w:t>
      </w:r>
      <w:r w:rsidRPr="00AF1458">
        <w:rPr>
          <w:b/>
          <w:u w:val="single"/>
        </w:rPr>
        <w:t>0</w:t>
      </w:r>
      <w:r w:rsidR="00553DDD" w:rsidRPr="00AF1458">
        <w:rPr>
          <w:b/>
          <w:u w:val="single"/>
        </w:rPr>
        <w:t>5</w:t>
      </w:r>
      <w:r w:rsidRPr="00AF1458">
        <w:rPr>
          <w:b/>
          <w:u w:val="single"/>
        </w:rPr>
        <w:t xml:space="preserve">.  Ocean Safety Commission – </w:t>
      </w:r>
    </w:p>
    <w:p w14:paraId="7862B870" w14:textId="77777777" w:rsidR="00806437" w:rsidRDefault="00806437" w:rsidP="00806437">
      <w:pPr>
        <w:jc w:val="left"/>
        <w:rPr>
          <w:b/>
        </w:rPr>
      </w:pPr>
    </w:p>
    <w:p w14:paraId="05D19EF2" w14:textId="3EE22E36" w:rsidR="00EE3062" w:rsidRPr="00AF1458" w:rsidRDefault="00EE3062" w:rsidP="00EE3062">
      <w:pPr>
        <w:ind w:left="720" w:firstLine="720"/>
        <w:jc w:val="left"/>
        <w:rPr>
          <w:u w:val="single"/>
        </w:rPr>
      </w:pPr>
      <w:r w:rsidRPr="00AF1458">
        <w:rPr>
          <w:u w:val="single"/>
        </w:rPr>
        <w:t>There shall be an ocean safety commission</w:t>
      </w:r>
      <w:r w:rsidR="003C7312" w:rsidRPr="00AF1458">
        <w:rPr>
          <w:u w:val="single"/>
        </w:rPr>
        <w:t>,</w:t>
      </w:r>
      <w:r w:rsidRPr="00AF1458">
        <w:rPr>
          <w:u w:val="single"/>
        </w:rPr>
        <w:t xml:space="preserve"> which shall consist of five members.  The commission may appoint such staff and engage consultants as necessary for the performance of its duties.  The commission shall be governed by the provisions of Section 13-103 of this charter. </w:t>
      </w:r>
    </w:p>
    <w:p w14:paraId="3D6C8016" w14:textId="77777777" w:rsidR="00EE3062" w:rsidRDefault="00EE3062" w:rsidP="00EE3062">
      <w:pPr>
        <w:jc w:val="left"/>
      </w:pPr>
    </w:p>
    <w:p w14:paraId="2EB4D675" w14:textId="3347B614" w:rsidR="00BF374E" w:rsidRPr="00AF1458" w:rsidRDefault="00EE3062" w:rsidP="00EE3062">
      <w:pPr>
        <w:jc w:val="left"/>
        <w:rPr>
          <w:u w:val="single"/>
        </w:rPr>
      </w:pPr>
      <w:r>
        <w:tab/>
      </w:r>
      <w:r w:rsidRPr="00AF1458">
        <w:rPr>
          <w:b/>
          <w:u w:val="single"/>
        </w:rPr>
        <w:t>Section 6-_</w:t>
      </w:r>
      <w:r w:rsidR="00235773" w:rsidRPr="00AF1458">
        <w:rPr>
          <w:b/>
          <w:u w:val="single"/>
        </w:rPr>
        <w:t>_</w:t>
      </w:r>
      <w:r w:rsidRPr="00AF1458">
        <w:rPr>
          <w:b/>
          <w:u w:val="single"/>
        </w:rPr>
        <w:t>0</w:t>
      </w:r>
      <w:r w:rsidR="0026530E" w:rsidRPr="00AF1458">
        <w:rPr>
          <w:b/>
          <w:u w:val="single"/>
        </w:rPr>
        <w:t>6</w:t>
      </w:r>
      <w:r w:rsidRPr="00AF1458">
        <w:rPr>
          <w:b/>
          <w:u w:val="single"/>
        </w:rPr>
        <w:t xml:space="preserve">. </w:t>
      </w:r>
      <w:r w:rsidRPr="00AF1458">
        <w:rPr>
          <w:u w:val="single"/>
        </w:rPr>
        <w:t xml:space="preserve"> </w:t>
      </w:r>
      <w:r w:rsidRPr="00AF1458">
        <w:rPr>
          <w:b/>
          <w:u w:val="single"/>
        </w:rPr>
        <w:t>Powers, Duties</w:t>
      </w:r>
      <w:r w:rsidR="006C1187">
        <w:rPr>
          <w:b/>
          <w:u w:val="single"/>
        </w:rPr>
        <w:t>,</w:t>
      </w:r>
      <w:r w:rsidRPr="00AF1458">
        <w:rPr>
          <w:b/>
          <w:u w:val="single"/>
        </w:rPr>
        <w:t xml:space="preserve"> and Functions –</w:t>
      </w:r>
      <w:r w:rsidR="00BF374E" w:rsidRPr="00AF1458">
        <w:rPr>
          <w:u w:val="single"/>
        </w:rPr>
        <w:t xml:space="preserve"> </w:t>
      </w:r>
    </w:p>
    <w:p w14:paraId="4F02E924" w14:textId="77777777" w:rsidR="00BF374E" w:rsidRDefault="00BF374E" w:rsidP="00EE3062">
      <w:pPr>
        <w:jc w:val="left"/>
      </w:pPr>
    </w:p>
    <w:p w14:paraId="00EA0FFD" w14:textId="2CDA3C13" w:rsidR="00806437" w:rsidRPr="00AF1458" w:rsidRDefault="00BF374E" w:rsidP="00EE3062">
      <w:pPr>
        <w:jc w:val="left"/>
        <w:rPr>
          <w:u w:val="single"/>
        </w:rPr>
      </w:pPr>
      <w:r>
        <w:tab/>
      </w:r>
      <w:r>
        <w:tab/>
      </w:r>
      <w:r w:rsidRPr="00AF1458">
        <w:rPr>
          <w:u w:val="single"/>
        </w:rPr>
        <w:t>The ocean safety commission shall:</w:t>
      </w:r>
    </w:p>
    <w:p w14:paraId="4B3F76A6" w14:textId="77777777" w:rsidR="00BF374E" w:rsidRDefault="00BF374E" w:rsidP="00EE3062">
      <w:pPr>
        <w:jc w:val="left"/>
      </w:pPr>
    </w:p>
    <w:p w14:paraId="2F5B6AE0" w14:textId="75162BE2" w:rsidR="00BF374E" w:rsidRDefault="00BF374E" w:rsidP="00BF374E">
      <w:pPr>
        <w:ind w:left="2160" w:hanging="720"/>
        <w:jc w:val="left"/>
      </w:pPr>
      <w:r w:rsidRPr="00AF1458">
        <w:rPr>
          <w:u w:val="single"/>
        </w:rPr>
        <w:t>(a)</w:t>
      </w:r>
      <w:r>
        <w:tab/>
      </w:r>
      <w:r w:rsidRPr="00AF1458">
        <w:rPr>
          <w:u w:val="single"/>
        </w:rPr>
        <w:t>Adopt rules necessary for the conduct of its business and review rules for the administration</w:t>
      </w:r>
      <w:r w:rsidR="00F46370" w:rsidRPr="00AF1458">
        <w:rPr>
          <w:u w:val="single"/>
        </w:rPr>
        <w:t xml:space="preserve"> of the department</w:t>
      </w:r>
      <w:r w:rsidR="004774E3" w:rsidRPr="00AF1458">
        <w:rPr>
          <w:u w:val="single"/>
        </w:rPr>
        <w:t xml:space="preserve"> of ocean safety</w:t>
      </w:r>
      <w:r w:rsidRPr="00AF1458">
        <w:rPr>
          <w:u w:val="single"/>
        </w:rPr>
        <w:t>.</w:t>
      </w:r>
      <w:r>
        <w:t xml:space="preserve"> </w:t>
      </w:r>
    </w:p>
    <w:p w14:paraId="1FB6F5D9" w14:textId="77777777" w:rsidR="00BF374E" w:rsidRDefault="00BF374E" w:rsidP="00BF374E">
      <w:pPr>
        <w:ind w:left="2160" w:hanging="720"/>
        <w:jc w:val="left"/>
      </w:pPr>
    </w:p>
    <w:p w14:paraId="5AA8F6C8" w14:textId="6E9E846B" w:rsidR="00BF374E" w:rsidRDefault="00BF374E" w:rsidP="00BF374E">
      <w:pPr>
        <w:ind w:left="2160" w:hanging="720"/>
        <w:jc w:val="left"/>
      </w:pPr>
      <w:r w:rsidRPr="00AF1458">
        <w:rPr>
          <w:u w:val="single"/>
        </w:rPr>
        <w:t>(b)</w:t>
      </w:r>
      <w:r>
        <w:tab/>
      </w:r>
      <w:r w:rsidRPr="00AF1458">
        <w:rPr>
          <w:u w:val="single"/>
        </w:rPr>
        <w:t xml:space="preserve">Review the annual budget prepared by the ocean safety chief and make recommendations </w:t>
      </w:r>
      <w:r w:rsidR="004774E3" w:rsidRPr="00AF1458">
        <w:rPr>
          <w:u w:val="single"/>
        </w:rPr>
        <w:t xml:space="preserve">thereon </w:t>
      </w:r>
      <w:r w:rsidRPr="00AF1458">
        <w:rPr>
          <w:u w:val="single"/>
        </w:rPr>
        <w:t>to the mayor and the council.</w:t>
      </w:r>
      <w:r>
        <w:t xml:space="preserve"> </w:t>
      </w:r>
    </w:p>
    <w:p w14:paraId="5005E4CD" w14:textId="77777777" w:rsidR="002F3874" w:rsidRDefault="002F3874" w:rsidP="00BF374E">
      <w:pPr>
        <w:ind w:left="2160" w:hanging="720"/>
        <w:jc w:val="left"/>
      </w:pPr>
    </w:p>
    <w:p w14:paraId="0BC3287E" w14:textId="77777777" w:rsidR="00BF374E" w:rsidRDefault="00BF374E" w:rsidP="00BF374E">
      <w:pPr>
        <w:ind w:left="2160" w:hanging="720"/>
        <w:jc w:val="left"/>
      </w:pPr>
      <w:r w:rsidRPr="00AF1458">
        <w:rPr>
          <w:u w:val="single"/>
        </w:rPr>
        <w:t>(c)</w:t>
      </w:r>
      <w:r>
        <w:tab/>
      </w:r>
      <w:r w:rsidRPr="00AF1458">
        <w:rPr>
          <w:u w:val="single"/>
        </w:rPr>
        <w:t>Review the department's operations, as deemed necessary, for the purpose of recommending improvements to the ocean safety chief.</w:t>
      </w:r>
      <w:r>
        <w:t xml:space="preserve"> </w:t>
      </w:r>
    </w:p>
    <w:p w14:paraId="4C67A954" w14:textId="77777777" w:rsidR="00BF374E" w:rsidRDefault="00BF374E" w:rsidP="00BF374E">
      <w:pPr>
        <w:ind w:left="2160" w:hanging="720"/>
        <w:jc w:val="left"/>
      </w:pPr>
    </w:p>
    <w:p w14:paraId="17FFF073" w14:textId="524AFEDF" w:rsidR="00BF374E" w:rsidRDefault="00BF374E" w:rsidP="00BF374E">
      <w:pPr>
        <w:ind w:left="2160" w:hanging="720"/>
        <w:jc w:val="left"/>
      </w:pPr>
      <w:r w:rsidRPr="00AF1458">
        <w:rPr>
          <w:u w:val="single"/>
        </w:rPr>
        <w:t>(d)</w:t>
      </w:r>
      <w:r>
        <w:tab/>
      </w:r>
      <w:r w:rsidRPr="00AF1458">
        <w:rPr>
          <w:u w:val="single"/>
        </w:rPr>
        <w:t xml:space="preserve">Evaluate at least annually the performance of the ocean safety chief and submit a report </w:t>
      </w:r>
      <w:r w:rsidR="004774E3" w:rsidRPr="00AF1458">
        <w:rPr>
          <w:u w:val="single"/>
        </w:rPr>
        <w:t xml:space="preserve">on the evaluation </w:t>
      </w:r>
      <w:r w:rsidRPr="00AF1458">
        <w:rPr>
          <w:u w:val="single"/>
        </w:rPr>
        <w:t>to the mayor and the council.</w:t>
      </w:r>
      <w:r>
        <w:t xml:space="preserve"> </w:t>
      </w:r>
    </w:p>
    <w:p w14:paraId="2654271D" w14:textId="77777777" w:rsidR="00BF374E" w:rsidRDefault="00BF374E" w:rsidP="00BF374E">
      <w:pPr>
        <w:ind w:left="2160" w:hanging="720"/>
        <w:jc w:val="left"/>
      </w:pPr>
    </w:p>
    <w:p w14:paraId="77B1D6B8" w14:textId="68E285D5" w:rsidR="00BF374E" w:rsidRDefault="00BF374E" w:rsidP="00BF374E">
      <w:pPr>
        <w:ind w:left="2160" w:hanging="720"/>
        <w:jc w:val="left"/>
      </w:pPr>
      <w:r w:rsidRPr="00AF1458">
        <w:rPr>
          <w:u w:val="single"/>
        </w:rPr>
        <w:t>(</w:t>
      </w:r>
      <w:r w:rsidR="00C76002" w:rsidRPr="00AF1458">
        <w:rPr>
          <w:u w:val="single"/>
        </w:rPr>
        <w:t>e</w:t>
      </w:r>
      <w:r w:rsidRPr="00AF1458">
        <w:rPr>
          <w:u w:val="single"/>
        </w:rPr>
        <w:t>)</w:t>
      </w:r>
      <w:r>
        <w:tab/>
      </w:r>
      <w:r w:rsidRPr="00AF1458">
        <w:rPr>
          <w:u w:val="single"/>
        </w:rPr>
        <w:t>Hear complaints of citizens concerning the department or its personnel and</w:t>
      </w:r>
      <w:r w:rsidR="00F46370" w:rsidRPr="00AF1458">
        <w:rPr>
          <w:u w:val="single"/>
        </w:rPr>
        <w:t>,</w:t>
      </w:r>
      <w:r w:rsidRPr="00AF1458">
        <w:rPr>
          <w:u w:val="single"/>
        </w:rPr>
        <w:t xml:space="preserve"> if deemed necessary, make recommendations to the ocean safety chief on appropriate corrective actions. </w:t>
      </w:r>
    </w:p>
    <w:p w14:paraId="6FB87A08" w14:textId="77777777" w:rsidR="00BF374E" w:rsidRDefault="00BF374E" w:rsidP="00BF374E">
      <w:pPr>
        <w:ind w:left="2160" w:hanging="720"/>
        <w:jc w:val="left"/>
      </w:pPr>
    </w:p>
    <w:p w14:paraId="51251635" w14:textId="738AB284" w:rsidR="0003249E" w:rsidRDefault="00BF374E" w:rsidP="0003249E">
      <w:pPr>
        <w:ind w:left="2160" w:hanging="720"/>
        <w:jc w:val="left"/>
      </w:pPr>
      <w:r w:rsidRPr="00AF1458">
        <w:rPr>
          <w:u w:val="single"/>
        </w:rPr>
        <w:t>(</w:t>
      </w:r>
      <w:r w:rsidR="00C76002" w:rsidRPr="00AF1458">
        <w:rPr>
          <w:u w:val="single"/>
        </w:rPr>
        <w:t>f</w:t>
      </w:r>
      <w:r w:rsidRPr="00AF1458">
        <w:rPr>
          <w:u w:val="single"/>
        </w:rPr>
        <w:t>)</w:t>
      </w:r>
      <w:r>
        <w:tab/>
      </w:r>
      <w:r w:rsidRPr="00AF1458">
        <w:rPr>
          <w:u w:val="single"/>
        </w:rPr>
        <w:t xml:space="preserve">Submit an annual report to the mayor and the council on its activities.  Except for purposes of inquiry or as otherwise provided in this charter, neither the commission nor its members shall </w:t>
      </w:r>
      <w:r w:rsidRPr="00AF1458">
        <w:rPr>
          <w:u w:val="single"/>
        </w:rPr>
        <w:lastRenderedPageBreak/>
        <w:t>interfere in any way with the administrative affairs of the department.</w:t>
      </w:r>
      <w:r w:rsidR="0003249E">
        <w:t>"</w:t>
      </w:r>
      <w:r>
        <w:t xml:space="preserve"> </w:t>
      </w:r>
    </w:p>
    <w:p w14:paraId="0DAD5F5A" w14:textId="77777777" w:rsidR="008C7944" w:rsidRDefault="008C7944" w:rsidP="00AF1458">
      <w:pPr>
        <w:jc w:val="left"/>
      </w:pPr>
    </w:p>
    <w:p w14:paraId="43506C10" w14:textId="03844DF1" w:rsidR="006B56BA" w:rsidRDefault="00241B59" w:rsidP="008C7440">
      <w:pPr>
        <w:ind w:left="720" w:hanging="720"/>
        <w:jc w:val="left"/>
      </w:pPr>
      <w:r>
        <w:t>3</w:t>
      </w:r>
      <w:r w:rsidR="006B56BA">
        <w:t>.</w:t>
      </w:r>
      <w:r w:rsidR="006B56BA">
        <w:tab/>
        <w:t>That Section 4-104 of the Revised Charter of the City and County of Honolulu 1973 (Amended 2017 Edition), as amended</w:t>
      </w:r>
      <w:r w:rsidR="008C7440">
        <w:t xml:space="preserve"> ("Appointment, Confirmation and Removal of Officers and Employees")</w:t>
      </w:r>
      <w:r w:rsidR="006B56BA">
        <w:t xml:space="preserve">, </w:t>
      </w:r>
      <w:r w:rsidR="008C7440">
        <w:t xml:space="preserve">as amended by Section 3 of </w:t>
      </w:r>
      <w:r w:rsidR="006B56BA">
        <w:t xml:space="preserve">Resolution 24-103, be amended </w:t>
      </w:r>
      <w:r w:rsidR="008C7440">
        <w:t xml:space="preserve">by amending subsection 1 </w:t>
      </w:r>
      <w:r w:rsidR="006B56BA">
        <w:t>to read as follows:</w:t>
      </w:r>
    </w:p>
    <w:p w14:paraId="69B5E2FF" w14:textId="77777777" w:rsidR="006B56BA" w:rsidRDefault="006B56BA" w:rsidP="00AF1458">
      <w:pPr>
        <w:ind w:left="720" w:hanging="720"/>
        <w:jc w:val="left"/>
      </w:pPr>
    </w:p>
    <w:p w14:paraId="01D2514B" w14:textId="05AED738" w:rsidR="006B56BA" w:rsidRPr="006B56BA" w:rsidRDefault="006B56BA" w:rsidP="00AF1458">
      <w:pPr>
        <w:ind w:left="720" w:hanging="720"/>
        <w:jc w:val="left"/>
      </w:pPr>
      <w:r>
        <w:tab/>
      </w:r>
      <w:r>
        <w:tab/>
        <w:t>"1.</w:t>
      </w:r>
      <w:r>
        <w:tab/>
        <w:t xml:space="preserve">All departments and executive agency heads and the managing director, as provided in Sections 5-201, 6-101, 6-105, 6-201, 6-301, 6-401, 6-501, 6-601, 6-701, 6-801, 6-901, 6-1101, 6-1201, 6-1301, 6-1401, 6-1501, 6-1701, </w:t>
      </w:r>
      <w:r>
        <w:rPr>
          <w:u w:val="single"/>
        </w:rPr>
        <w:t>and</w:t>
      </w:r>
      <w:r>
        <w:t xml:space="preserve"> 6-1801[</w:t>
      </w:r>
      <w:r w:rsidRPr="00AF1458">
        <w:rPr>
          <w:strike/>
        </w:rPr>
        <w:t>, and 6-</w:t>
      </w:r>
      <w:r w:rsidR="00210DDC">
        <w:rPr>
          <w:strike/>
        </w:rPr>
        <w:t>__</w:t>
      </w:r>
      <w:r>
        <w:t>] shall be nominated and, by and with the advice and consent of the council, appointed and may be removed by the mayor, except as otherwise provided by this charter.  Department heads shall be duly registered voters of the city and qualifications of department heads shall be as required by this charter."</w:t>
      </w:r>
    </w:p>
    <w:p w14:paraId="6BE2D685" w14:textId="77777777" w:rsidR="00867EAE" w:rsidRDefault="00867EAE" w:rsidP="000629A4">
      <w:pPr>
        <w:jc w:val="left"/>
        <w:rPr>
          <w:b/>
        </w:rPr>
      </w:pPr>
    </w:p>
    <w:p w14:paraId="21D82F25" w14:textId="05DA2421" w:rsidR="00867EAE" w:rsidRDefault="00867EAE" w:rsidP="000629A4">
      <w:pPr>
        <w:ind w:left="720" w:hanging="720"/>
        <w:jc w:val="left"/>
        <w:rPr>
          <w:sz w:val="22"/>
        </w:rPr>
      </w:pPr>
      <w:r w:rsidRPr="000629A4">
        <w:t>4.</w:t>
      </w:r>
      <w:r w:rsidRPr="000629A4">
        <w:tab/>
      </w:r>
      <w:r>
        <w:t>That Article XVI of the Revised Charter of the City and County of Honolulu 1973, (Amended 2017 Edition) (</w:t>
      </w:r>
      <w:r w:rsidR="00210DDC">
        <w:t>"</w:t>
      </w:r>
      <w:r>
        <w:t>Transition Schedule</w:t>
      </w:r>
      <w:r w:rsidR="00210DDC">
        <w:t>"</w:t>
      </w:r>
      <w:r>
        <w:t xml:space="preserve">), be amended by adding a new section to read as follows: </w:t>
      </w:r>
    </w:p>
    <w:p w14:paraId="7D9560AD" w14:textId="77777777" w:rsidR="00867EAE" w:rsidRDefault="00867EAE" w:rsidP="00867EAE">
      <w:pPr>
        <w:ind w:left="720"/>
      </w:pPr>
    </w:p>
    <w:p w14:paraId="66AAC811" w14:textId="5A9A2104" w:rsidR="00867EAE" w:rsidRDefault="006F7FB6" w:rsidP="00867EAE">
      <w:pPr>
        <w:ind w:left="720"/>
      </w:pPr>
      <w:r>
        <w:t>"</w:t>
      </w:r>
      <w:r w:rsidR="00867EAE" w:rsidRPr="00812B46">
        <w:rPr>
          <w:b/>
          <w:u w:val="single"/>
        </w:rPr>
        <w:t xml:space="preserve">Section 16-__. </w:t>
      </w:r>
      <w:r>
        <w:rPr>
          <w:b/>
          <w:u w:val="single"/>
        </w:rPr>
        <w:t xml:space="preserve"> </w:t>
      </w:r>
      <w:r w:rsidR="00867EAE" w:rsidRPr="00812B46">
        <w:rPr>
          <w:b/>
          <w:u w:val="single"/>
        </w:rPr>
        <w:t xml:space="preserve">Transition Provisions </w:t>
      </w:r>
      <w:r w:rsidR="000B0A25">
        <w:rPr>
          <w:b/>
          <w:u w:val="single"/>
        </w:rPr>
        <w:t>Concerning</w:t>
      </w:r>
      <w:r w:rsidR="00E14357">
        <w:rPr>
          <w:b/>
          <w:u w:val="single"/>
        </w:rPr>
        <w:t xml:space="preserve"> t</w:t>
      </w:r>
      <w:r w:rsidR="000B0A25">
        <w:rPr>
          <w:b/>
          <w:u w:val="single"/>
        </w:rPr>
        <w:t>he Term of the Director of</w:t>
      </w:r>
      <w:r w:rsidR="00867EAE" w:rsidRPr="00812B46">
        <w:rPr>
          <w:b/>
          <w:u w:val="single"/>
        </w:rPr>
        <w:t xml:space="preserve"> Ocean Safety</w:t>
      </w:r>
      <w:r w:rsidR="00E14357">
        <w:rPr>
          <w:b/>
          <w:u w:val="single"/>
        </w:rPr>
        <w:t xml:space="preserve"> </w:t>
      </w:r>
      <w:r w:rsidR="00867EAE" w:rsidRPr="00FB6590">
        <w:rPr>
          <w:b/>
          <w:u w:val="single"/>
        </w:rPr>
        <w:t>–</w:t>
      </w:r>
      <w:r w:rsidR="00867EAE">
        <w:t xml:space="preserve"> </w:t>
      </w:r>
    </w:p>
    <w:p w14:paraId="40CA161B" w14:textId="77777777" w:rsidR="00867EAE" w:rsidRDefault="00867EAE" w:rsidP="00867EAE">
      <w:pPr>
        <w:ind w:left="720"/>
      </w:pPr>
    </w:p>
    <w:p w14:paraId="4167E214" w14:textId="7EE5CB71" w:rsidR="00867EAE" w:rsidRPr="000629A4" w:rsidRDefault="00867EAE" w:rsidP="00867EAE">
      <w:pPr>
        <w:ind w:left="720" w:firstLine="720"/>
        <w:jc w:val="left"/>
      </w:pPr>
      <w:r w:rsidRPr="00812B46">
        <w:rPr>
          <w:u w:val="single"/>
        </w:rPr>
        <w:t xml:space="preserve">The </w:t>
      </w:r>
      <w:r w:rsidR="006F2CFD">
        <w:rPr>
          <w:u w:val="single"/>
        </w:rPr>
        <w:t>director</w:t>
      </w:r>
      <w:r w:rsidRPr="00812B46">
        <w:rPr>
          <w:u w:val="single"/>
        </w:rPr>
        <w:t xml:space="preserve"> of ocean safety holding the office on December 31, 2024, shall continue to serve as chief of ocean safety until a new</w:t>
      </w:r>
      <w:r w:rsidR="0086565D">
        <w:rPr>
          <w:u w:val="single"/>
        </w:rPr>
        <w:t xml:space="preserve"> </w:t>
      </w:r>
      <w:r w:rsidRPr="00812B46">
        <w:rPr>
          <w:u w:val="single"/>
        </w:rPr>
        <w:t>chief of ocean safety is appointed by the ocean safety commission pursuant to Section 6-__01 of this charter</w:t>
      </w:r>
      <w:r w:rsidRPr="000629A4">
        <w:rPr>
          <w:u w:val="single"/>
        </w:rPr>
        <w:t>.</w:t>
      </w:r>
      <w:r w:rsidR="00780FEA">
        <w:t>"</w:t>
      </w:r>
    </w:p>
    <w:p w14:paraId="784CAE17" w14:textId="77777777" w:rsidR="00867EAE" w:rsidRPr="00BF374E" w:rsidRDefault="00867EAE" w:rsidP="00AF1458">
      <w:pPr>
        <w:ind w:left="720" w:firstLine="720"/>
        <w:jc w:val="left"/>
        <w:rPr>
          <w:b/>
        </w:rPr>
      </w:pPr>
    </w:p>
    <w:p w14:paraId="3AD2AF89" w14:textId="4429FD3F" w:rsidR="00D32A15" w:rsidRDefault="009E09A1" w:rsidP="00883A68">
      <w:pPr>
        <w:ind w:left="720" w:hanging="720"/>
        <w:jc w:val="left"/>
      </w:pPr>
      <w:r>
        <w:t>5</w:t>
      </w:r>
      <w:r w:rsidR="003431C4">
        <w:t>.</w:t>
      </w:r>
      <w:r w:rsidR="00883A68">
        <w:tab/>
      </w:r>
      <w:r w:rsidR="00D32A15">
        <w:t xml:space="preserve">That in </w:t>
      </w:r>
      <w:r w:rsidR="00110B7D">
        <w:t>Section</w:t>
      </w:r>
      <w:r w:rsidR="00880117">
        <w:t xml:space="preserve">s 2 </w:t>
      </w:r>
      <w:r w:rsidR="00C865E8">
        <w:t xml:space="preserve">through 4 </w:t>
      </w:r>
      <w:r w:rsidR="00D32A15">
        <w:t>of this resolution, Charter material to be repealed is bracketed and stricken</w:t>
      </w:r>
      <w:r w:rsidR="00A873FC">
        <w:t>,</w:t>
      </w:r>
      <w:r w:rsidR="00D32A15">
        <w:t xml:space="preserve"> and new Charter material is underscored.  When revising, compiling, or printing these Charter provisions for inclusion in the Revised Charter of the City and County of Honolulu 1973 (Amended 2017 Edition), as amended, the </w:t>
      </w:r>
      <w:proofErr w:type="spellStart"/>
      <w:r w:rsidR="00D32A15">
        <w:t>Revisor</w:t>
      </w:r>
      <w:proofErr w:type="spellEnd"/>
      <w:r w:rsidR="00D32A15">
        <w:t xml:space="preserve"> of the Charter need not include the brackets, the material that has been bracketed and stricken, or the underscoring. </w:t>
      </w:r>
    </w:p>
    <w:p w14:paraId="3FA4E46D" w14:textId="77777777" w:rsidR="00D32A15" w:rsidRDefault="00D32A15" w:rsidP="00D32A15">
      <w:pPr>
        <w:ind w:left="720" w:hanging="720"/>
        <w:jc w:val="left"/>
      </w:pPr>
    </w:p>
    <w:p w14:paraId="33DBF247" w14:textId="19E53753" w:rsidR="00D32A15" w:rsidRDefault="009E09A1" w:rsidP="00D32A15">
      <w:pPr>
        <w:ind w:left="720" w:hanging="720"/>
        <w:jc w:val="left"/>
        <w:rPr>
          <w:rFonts w:eastAsia="Times New Roman" w:cs="Arial"/>
          <w:szCs w:val="24"/>
        </w:rPr>
      </w:pPr>
      <w:r>
        <w:t>6</w:t>
      </w:r>
      <w:r w:rsidR="00D32A15">
        <w:t>.</w:t>
      </w:r>
      <w:r w:rsidR="00D32A15">
        <w:tab/>
      </w:r>
      <w:r w:rsidR="00D32A15">
        <w:rPr>
          <w:rFonts w:eastAsia="Times New Roman" w:cs="Arial"/>
          <w:szCs w:val="24"/>
        </w:rPr>
        <w:t xml:space="preserve">That the </w:t>
      </w:r>
      <w:proofErr w:type="spellStart"/>
      <w:r w:rsidR="00D32A15">
        <w:rPr>
          <w:rFonts w:eastAsia="Times New Roman" w:cs="Arial"/>
          <w:szCs w:val="24"/>
        </w:rPr>
        <w:t>Revisor</w:t>
      </w:r>
      <w:proofErr w:type="spellEnd"/>
      <w:r w:rsidR="00D32A15">
        <w:rPr>
          <w:rFonts w:eastAsia="Times New Roman" w:cs="Arial"/>
          <w:szCs w:val="24"/>
        </w:rPr>
        <w:t xml:space="preserve"> of the Charter, in revising, compiling, or printing the Charter, may change capitalization or the form of numbers and monetary sums for the sake of uniformity. </w:t>
      </w:r>
    </w:p>
    <w:p w14:paraId="17EA6EFA" w14:textId="77777777" w:rsidR="00D32A15" w:rsidRDefault="00D32A15" w:rsidP="00D32A15">
      <w:pPr>
        <w:ind w:left="720" w:hanging="720"/>
        <w:jc w:val="left"/>
        <w:rPr>
          <w:rFonts w:eastAsia="Times New Roman" w:cs="Arial"/>
          <w:szCs w:val="24"/>
        </w:rPr>
      </w:pPr>
    </w:p>
    <w:p w14:paraId="17B036DA" w14:textId="22DF23DF" w:rsidR="00D32A15" w:rsidRDefault="00D32A15" w:rsidP="00D32A15">
      <w:pPr>
        <w:ind w:left="720" w:hanging="720"/>
        <w:jc w:val="left"/>
        <w:rPr>
          <w:rFonts w:eastAsia="Times New Roman" w:cs="Arial"/>
          <w:szCs w:val="24"/>
        </w:rPr>
      </w:pPr>
      <w:r>
        <w:rPr>
          <w:rFonts w:eastAsia="Times New Roman" w:cs="Arial"/>
          <w:szCs w:val="24"/>
        </w:rPr>
        <w:lastRenderedPageBreak/>
        <w:tab/>
        <w:t xml:space="preserve">If the Charter provisions amended pursuant to this resolution are amended by any other Charter amendment(s) approved by the electors at the </w:t>
      </w:r>
      <w:r w:rsidR="00136B77">
        <w:rPr>
          <w:rFonts w:eastAsia="Times New Roman" w:cs="Arial"/>
          <w:szCs w:val="24"/>
        </w:rPr>
        <w:t>2024</w:t>
      </w:r>
      <w:r>
        <w:rPr>
          <w:rFonts w:eastAsia="Times New Roman" w:cs="Arial"/>
          <w:szCs w:val="24"/>
        </w:rPr>
        <w:t xml:space="preserve"> general election, the </w:t>
      </w:r>
      <w:proofErr w:type="spellStart"/>
      <w:r>
        <w:rPr>
          <w:rFonts w:eastAsia="Times New Roman" w:cs="Arial"/>
          <w:szCs w:val="24"/>
        </w:rPr>
        <w:t>Revisor</w:t>
      </w:r>
      <w:proofErr w:type="spellEnd"/>
      <w:r>
        <w:rPr>
          <w:rFonts w:eastAsia="Times New Roman" w:cs="Arial"/>
          <w:szCs w:val="24"/>
        </w:rPr>
        <w:t xml:space="preserve"> of the Charter, in revising, compiling, or printing the Charter:</w:t>
      </w:r>
    </w:p>
    <w:p w14:paraId="5E350E5A" w14:textId="77777777" w:rsidR="00D32A15" w:rsidRDefault="00D32A15" w:rsidP="00D32A15">
      <w:pPr>
        <w:ind w:left="720" w:hanging="720"/>
        <w:jc w:val="left"/>
        <w:rPr>
          <w:rFonts w:eastAsia="Times New Roman" w:cs="Arial"/>
          <w:szCs w:val="24"/>
        </w:rPr>
      </w:pPr>
    </w:p>
    <w:p w14:paraId="347485A3" w14:textId="77777777" w:rsidR="00D32A15" w:rsidRDefault="00D32A15" w:rsidP="00D32A15">
      <w:pPr>
        <w:ind w:left="1440" w:hanging="720"/>
        <w:jc w:val="left"/>
        <w:rPr>
          <w:rFonts w:eastAsia="Times New Roman" w:cs="Arial"/>
          <w:szCs w:val="24"/>
        </w:rPr>
      </w:pPr>
      <w:r>
        <w:rPr>
          <w:rFonts w:eastAsia="Times New Roman" w:cs="Arial"/>
          <w:szCs w:val="24"/>
        </w:rPr>
        <w:t>a.</w:t>
      </w:r>
      <w:r>
        <w:rPr>
          <w:rFonts w:eastAsia="Times New Roman" w:cs="Arial"/>
          <w:szCs w:val="24"/>
        </w:rPr>
        <w:tab/>
        <w:t xml:space="preserve">May designate or </w:t>
      </w:r>
      <w:proofErr w:type="spellStart"/>
      <w:r>
        <w:rPr>
          <w:rFonts w:eastAsia="Times New Roman" w:cs="Arial"/>
          <w:szCs w:val="24"/>
        </w:rPr>
        <w:t>redesignate</w:t>
      </w:r>
      <w:proofErr w:type="spellEnd"/>
      <w:r>
        <w:rPr>
          <w:rFonts w:eastAsia="Times New Roman" w:cs="Arial"/>
          <w:szCs w:val="24"/>
        </w:rPr>
        <w:t xml:space="preserve"> articles, chapters, sections, or parts of sections, and rearrange references thereto; and</w:t>
      </w:r>
    </w:p>
    <w:p w14:paraId="75378A1D" w14:textId="77777777" w:rsidR="001D576C" w:rsidRDefault="001D576C" w:rsidP="00D32A15">
      <w:pPr>
        <w:ind w:left="1440" w:hanging="720"/>
        <w:jc w:val="left"/>
        <w:rPr>
          <w:rFonts w:eastAsia="Times New Roman" w:cs="Arial"/>
          <w:szCs w:val="24"/>
        </w:rPr>
      </w:pPr>
    </w:p>
    <w:p w14:paraId="6EBA7ACF" w14:textId="77777777" w:rsidR="00D32A15" w:rsidRDefault="00D32A15" w:rsidP="00D32A15">
      <w:pPr>
        <w:ind w:left="1440" w:hanging="720"/>
        <w:jc w:val="left"/>
        <w:rPr>
          <w:rFonts w:eastAsia="Times New Roman" w:cs="Arial"/>
          <w:szCs w:val="24"/>
        </w:rPr>
      </w:pPr>
      <w:r>
        <w:rPr>
          <w:rFonts w:eastAsia="Times New Roman" w:cs="Arial"/>
          <w:szCs w:val="24"/>
        </w:rPr>
        <w:t>b.</w:t>
      </w:r>
      <w:r>
        <w:rPr>
          <w:rFonts w:eastAsia="Times New Roman" w:cs="Arial"/>
          <w:szCs w:val="24"/>
        </w:rPr>
        <w:tab/>
        <w:t xml:space="preserve">Shall, except as otherwise expressly provided in this resolution or in the other resolution(s) amending these Charter provisions, give effect, to the extent possible, to all of the amendments approved.  </w:t>
      </w:r>
    </w:p>
    <w:p w14:paraId="03065635" w14:textId="77777777" w:rsidR="00D32A15" w:rsidRDefault="00D32A15" w:rsidP="00D32A15">
      <w:pPr>
        <w:jc w:val="left"/>
        <w:rPr>
          <w:rFonts w:eastAsia="Times New Roman" w:cs="Arial"/>
          <w:szCs w:val="24"/>
        </w:rPr>
      </w:pPr>
    </w:p>
    <w:p w14:paraId="2525DE3C" w14:textId="0988320A" w:rsidR="00D32A15" w:rsidRPr="001F51F8" w:rsidRDefault="009E09A1" w:rsidP="00D32A15">
      <w:pPr>
        <w:ind w:left="720" w:hanging="720"/>
        <w:jc w:val="left"/>
        <w:rPr>
          <w:rFonts w:eastAsia="Times New Roman" w:cs="Arial"/>
          <w:szCs w:val="24"/>
        </w:rPr>
      </w:pPr>
      <w:r>
        <w:rPr>
          <w:rFonts w:eastAsia="Times New Roman" w:cs="Arial"/>
          <w:szCs w:val="24"/>
        </w:rPr>
        <w:t>7</w:t>
      </w:r>
      <w:r w:rsidR="00D32A15">
        <w:rPr>
          <w:rFonts w:eastAsia="Times New Roman" w:cs="Arial"/>
          <w:szCs w:val="24"/>
        </w:rPr>
        <w:t>.</w:t>
      </w:r>
      <w:r w:rsidR="00D32A15">
        <w:rPr>
          <w:rFonts w:eastAsia="Times New Roman" w:cs="Arial"/>
          <w:szCs w:val="24"/>
        </w:rPr>
        <w:tab/>
      </w:r>
      <w:r w:rsidR="00D32A15" w:rsidRPr="001F51F8">
        <w:rPr>
          <w:rFonts w:eastAsia="Times New Roman" w:cs="Arial"/>
          <w:color w:val="000000"/>
        </w:rPr>
        <w:t>That upon adoption of this resolution by the Council and its approval by the Mayor, the City Clerk is directed to:</w:t>
      </w:r>
    </w:p>
    <w:p w14:paraId="38CB795E" w14:textId="77777777" w:rsidR="00D32A15" w:rsidRPr="001F51F8" w:rsidRDefault="00D32A15" w:rsidP="00D32A15">
      <w:pPr>
        <w:jc w:val="left"/>
        <w:rPr>
          <w:rFonts w:eastAsia="Times New Roman" w:cs="Arial"/>
          <w:szCs w:val="24"/>
        </w:rPr>
      </w:pPr>
    </w:p>
    <w:p w14:paraId="70FBE642" w14:textId="7EC6BEC0" w:rsidR="00F62C9A" w:rsidRPr="0076436B" w:rsidRDefault="00D32A15" w:rsidP="00F62C9A">
      <w:pPr>
        <w:ind w:left="1440" w:hanging="720"/>
        <w:jc w:val="left"/>
        <w:rPr>
          <w:rFonts w:eastAsia="Times New Roman" w:cs="Arial"/>
          <w:bCs/>
          <w:szCs w:val="24"/>
        </w:rPr>
      </w:pPr>
      <w:r w:rsidRPr="001F51F8">
        <w:rPr>
          <w:rFonts w:eastAsia="Times New Roman" w:cs="Arial"/>
          <w:color w:val="000000"/>
        </w:rPr>
        <w:t xml:space="preserve">a. </w:t>
      </w:r>
      <w:r w:rsidRPr="001F51F8">
        <w:rPr>
          <w:rFonts w:eastAsia="Times New Roman" w:cs="Arial"/>
          <w:color w:val="000000"/>
        </w:rPr>
        <w:tab/>
        <w:t>Prepare the necessary ballots</w:t>
      </w:r>
      <w:r w:rsidRPr="00566DAB">
        <w:rPr>
          <w:rFonts w:eastAsia="Times New Roman" w:cs="Arial"/>
          <w:color w:val="000000"/>
        </w:rPr>
        <w:t xml:space="preserve"> with the question contained in this resolution and with spaces for </w:t>
      </w:r>
      <w:r w:rsidR="00A873FC">
        <w:rPr>
          <w:rFonts w:eastAsia="Times New Roman" w:cs="Arial"/>
          <w:color w:val="000000"/>
        </w:rPr>
        <w:t>"</w:t>
      </w:r>
      <w:r w:rsidRPr="00566DAB">
        <w:rPr>
          <w:rFonts w:eastAsia="Times New Roman" w:cs="Arial"/>
          <w:color w:val="000000"/>
        </w:rPr>
        <w:t>yes</w:t>
      </w:r>
      <w:r w:rsidR="00A873FC">
        <w:rPr>
          <w:rFonts w:eastAsia="Times New Roman" w:cs="Arial"/>
          <w:color w:val="000000"/>
        </w:rPr>
        <w:t>"</w:t>
      </w:r>
      <w:r w:rsidR="00A873FC" w:rsidRPr="00566DAB">
        <w:rPr>
          <w:rFonts w:eastAsia="Times New Roman" w:cs="Arial"/>
          <w:color w:val="000000"/>
        </w:rPr>
        <w:t xml:space="preserve"> </w:t>
      </w:r>
      <w:r w:rsidRPr="00566DAB">
        <w:rPr>
          <w:rFonts w:eastAsia="Times New Roman" w:cs="Arial"/>
          <w:color w:val="000000"/>
        </w:rPr>
        <w:t xml:space="preserve">and </w:t>
      </w:r>
      <w:r w:rsidR="00A873FC">
        <w:rPr>
          <w:rFonts w:eastAsia="Times New Roman" w:cs="Arial"/>
          <w:color w:val="000000"/>
        </w:rPr>
        <w:t>"</w:t>
      </w:r>
      <w:r w:rsidRPr="00566DAB">
        <w:rPr>
          <w:rFonts w:eastAsia="Times New Roman" w:cs="Arial"/>
          <w:color w:val="000000"/>
        </w:rPr>
        <w:t>no</w:t>
      </w:r>
      <w:r w:rsidR="00A873FC">
        <w:rPr>
          <w:rFonts w:eastAsia="Times New Roman" w:cs="Arial"/>
          <w:color w:val="000000"/>
        </w:rPr>
        <w:t>"</w:t>
      </w:r>
      <w:r w:rsidR="00A873FC" w:rsidRPr="00566DAB">
        <w:rPr>
          <w:rFonts w:eastAsia="Times New Roman" w:cs="Arial"/>
          <w:color w:val="000000"/>
        </w:rPr>
        <w:t xml:space="preserve"> </w:t>
      </w:r>
      <w:r w:rsidRPr="00566DAB">
        <w:rPr>
          <w:rFonts w:eastAsia="Times New Roman" w:cs="Arial"/>
          <w:color w:val="000000"/>
        </w:rPr>
        <w:t xml:space="preserve">votes on the question for presentation to the electors at the </w:t>
      </w:r>
      <w:r w:rsidR="00652FF2">
        <w:rPr>
          <w:rFonts w:eastAsia="Times New Roman" w:cs="Arial"/>
          <w:color w:val="000000"/>
        </w:rPr>
        <w:t>2024</w:t>
      </w:r>
      <w:r w:rsidR="00F62C9A" w:rsidRPr="00566DAB">
        <w:rPr>
          <w:rFonts w:eastAsia="Times New Roman" w:cs="Arial"/>
          <w:color w:val="000000"/>
        </w:rPr>
        <w:t xml:space="preserve"> </w:t>
      </w:r>
      <w:r w:rsidRPr="00566DAB">
        <w:rPr>
          <w:rFonts w:eastAsia="Times New Roman" w:cs="Arial"/>
          <w:color w:val="000000"/>
        </w:rPr>
        <w:t>general election</w:t>
      </w:r>
      <w:r w:rsidR="00F62C9A">
        <w:rPr>
          <w:rFonts w:eastAsia="Times New Roman" w:cs="Arial"/>
          <w:color w:val="000000"/>
        </w:rPr>
        <w:t xml:space="preserve">.  </w:t>
      </w:r>
      <w:r w:rsidR="00F62C9A" w:rsidRPr="0076436B">
        <w:rPr>
          <w:rFonts w:eastAsia="Times New Roman" w:cs="Arial"/>
          <w:bCs/>
          <w:szCs w:val="24"/>
        </w:rPr>
        <w:t xml:space="preserve">The City Clerk may make technical and </w:t>
      </w:r>
      <w:proofErr w:type="spellStart"/>
      <w:r w:rsidR="00F62C9A" w:rsidRPr="0076436B">
        <w:rPr>
          <w:rFonts w:eastAsia="Times New Roman" w:cs="Arial"/>
          <w:bCs/>
          <w:szCs w:val="24"/>
        </w:rPr>
        <w:t>nonsubstantive</w:t>
      </w:r>
      <w:proofErr w:type="spellEnd"/>
      <w:r w:rsidR="00F62C9A" w:rsidRPr="0076436B">
        <w:rPr>
          <w:rFonts w:eastAsia="Times New Roman" w:cs="Arial"/>
          <w:bCs/>
          <w:szCs w:val="24"/>
        </w:rPr>
        <w:t xml:space="preserve"> changes to the form of the question presented in order to conform it to the form of other Charter amendment questions presented to the electors at the same election; and</w:t>
      </w:r>
    </w:p>
    <w:p w14:paraId="0ABD6D63" w14:textId="77777777" w:rsidR="00D32A15" w:rsidRPr="00566DAB" w:rsidRDefault="00F62C9A" w:rsidP="007C5129">
      <w:pPr>
        <w:ind w:left="1440" w:hanging="720"/>
        <w:jc w:val="left"/>
        <w:rPr>
          <w:rFonts w:ascii="Times New Roman" w:eastAsia="Times New Roman" w:hAnsi="Times New Roman"/>
          <w:szCs w:val="24"/>
        </w:rPr>
      </w:pPr>
      <w:r>
        <w:rPr>
          <w:rFonts w:eastAsia="Times New Roman" w:cs="Arial"/>
          <w:color w:val="000000"/>
        </w:rPr>
        <w:t xml:space="preserve"> </w:t>
      </w:r>
    </w:p>
    <w:p w14:paraId="201A28BD" w14:textId="2C807927" w:rsidR="00D32A15" w:rsidRDefault="00D32A15" w:rsidP="00D32A15">
      <w:pPr>
        <w:ind w:left="1440" w:hanging="720"/>
        <w:jc w:val="left"/>
        <w:rPr>
          <w:rFonts w:eastAsia="Times New Roman" w:cs="Arial"/>
          <w:color w:val="000000"/>
        </w:rPr>
      </w:pPr>
      <w:r w:rsidRPr="00566DAB">
        <w:rPr>
          <w:rFonts w:eastAsia="Times New Roman" w:cs="Arial"/>
          <w:color w:val="000000"/>
        </w:rPr>
        <w:t xml:space="preserve">b. </w:t>
      </w:r>
      <w:r>
        <w:rPr>
          <w:rFonts w:eastAsia="Times New Roman" w:cs="Arial"/>
          <w:color w:val="000000"/>
        </w:rPr>
        <w:tab/>
      </w:r>
      <w:r w:rsidRPr="00566DAB">
        <w:rPr>
          <w:rFonts w:eastAsia="Times New Roman" w:cs="Arial"/>
          <w:color w:val="000000"/>
        </w:rPr>
        <w:t xml:space="preserve">Publish the above-proposed Charter amendments at length in a daily newspaper of general circulation in the City and County of Honolulu at least 45 days prior to their submission to the electors at the </w:t>
      </w:r>
      <w:r w:rsidR="00652FF2">
        <w:rPr>
          <w:rFonts w:eastAsia="Times New Roman" w:cs="Arial"/>
          <w:color w:val="000000"/>
        </w:rPr>
        <w:t>2024</w:t>
      </w:r>
      <w:r w:rsidR="00F62C9A" w:rsidRPr="00566DAB">
        <w:rPr>
          <w:rFonts w:eastAsia="Times New Roman" w:cs="Arial"/>
          <w:color w:val="000000"/>
        </w:rPr>
        <w:t xml:space="preserve"> </w:t>
      </w:r>
      <w:r w:rsidRPr="00566DAB">
        <w:rPr>
          <w:rFonts w:eastAsia="Times New Roman" w:cs="Arial"/>
          <w:color w:val="000000"/>
        </w:rPr>
        <w:t>general election.</w:t>
      </w:r>
    </w:p>
    <w:p w14:paraId="57B49E17" w14:textId="77777777" w:rsidR="00060767" w:rsidRDefault="00060767" w:rsidP="00D32A15">
      <w:pPr>
        <w:ind w:left="1440" w:hanging="720"/>
        <w:jc w:val="left"/>
        <w:rPr>
          <w:rFonts w:eastAsia="Times New Roman" w:cs="Arial"/>
          <w:color w:val="000000"/>
        </w:rPr>
      </w:pPr>
    </w:p>
    <w:p w14:paraId="705511F5" w14:textId="77777777" w:rsidR="00442D24" w:rsidRPr="00566DAB" w:rsidRDefault="00442D24" w:rsidP="00D32A15">
      <w:pPr>
        <w:ind w:left="1440" w:hanging="720"/>
        <w:jc w:val="left"/>
        <w:rPr>
          <w:rFonts w:ascii="Times New Roman" w:eastAsia="Times New Roman" w:hAnsi="Times New Roman"/>
          <w:szCs w:val="24"/>
        </w:rPr>
      </w:pPr>
    </w:p>
    <w:p w14:paraId="667E587E" w14:textId="77777777" w:rsidR="00060767" w:rsidRDefault="00060767">
      <w:pPr>
        <w:jc w:val="left"/>
        <w:rPr>
          <w:rFonts w:eastAsia="Times New Roman" w:cs="Arial"/>
          <w:szCs w:val="24"/>
        </w:rPr>
      </w:pPr>
      <w:r>
        <w:rPr>
          <w:rFonts w:eastAsia="Times New Roman" w:cs="Arial"/>
          <w:szCs w:val="24"/>
        </w:rPr>
        <w:br w:type="page"/>
      </w:r>
    </w:p>
    <w:p w14:paraId="25C580D7" w14:textId="48F456AA" w:rsidR="00D32A15" w:rsidRPr="001F51F8" w:rsidRDefault="009E09A1" w:rsidP="00D32A15">
      <w:pPr>
        <w:ind w:left="720" w:hanging="720"/>
        <w:jc w:val="left"/>
        <w:rPr>
          <w:rFonts w:eastAsia="Times New Roman" w:cs="Arial"/>
          <w:szCs w:val="24"/>
        </w:rPr>
      </w:pPr>
      <w:r>
        <w:rPr>
          <w:rFonts w:eastAsia="Times New Roman" w:cs="Arial"/>
          <w:szCs w:val="24"/>
        </w:rPr>
        <w:lastRenderedPageBreak/>
        <w:t>8</w:t>
      </w:r>
      <w:r w:rsidR="00D32A15">
        <w:rPr>
          <w:rFonts w:eastAsia="Times New Roman" w:cs="Arial"/>
          <w:szCs w:val="24"/>
        </w:rPr>
        <w:t>.</w:t>
      </w:r>
      <w:r w:rsidR="00D32A15">
        <w:rPr>
          <w:rFonts w:eastAsia="Times New Roman" w:cs="Arial"/>
          <w:szCs w:val="24"/>
        </w:rPr>
        <w:tab/>
        <w:t>That upon approval of the Charter amendment question posed in</w:t>
      </w:r>
      <w:r w:rsidR="00F62C9A">
        <w:rPr>
          <w:rFonts w:eastAsia="Times New Roman" w:cs="Arial"/>
          <w:szCs w:val="24"/>
        </w:rPr>
        <w:t xml:space="preserve"> </w:t>
      </w:r>
      <w:r w:rsidR="001D576C">
        <w:rPr>
          <w:rFonts w:eastAsia="Times New Roman" w:cs="Arial"/>
          <w:szCs w:val="24"/>
        </w:rPr>
        <w:t>Section 1</w:t>
      </w:r>
      <w:r w:rsidR="00F62C9A">
        <w:rPr>
          <w:rFonts w:eastAsia="Times New Roman" w:cs="Arial"/>
          <w:szCs w:val="24"/>
        </w:rPr>
        <w:t xml:space="preserve"> of</w:t>
      </w:r>
      <w:r w:rsidR="00D32A15">
        <w:rPr>
          <w:rFonts w:eastAsia="Times New Roman" w:cs="Arial"/>
          <w:szCs w:val="24"/>
        </w:rPr>
        <w:t xml:space="preserve"> </w:t>
      </w:r>
      <w:r w:rsidR="00214B5D">
        <w:rPr>
          <w:rFonts w:eastAsia="Times New Roman" w:cs="Arial"/>
          <w:szCs w:val="24"/>
        </w:rPr>
        <w:t>t</w:t>
      </w:r>
      <w:r w:rsidR="00D32A15">
        <w:rPr>
          <w:rFonts w:eastAsia="Times New Roman" w:cs="Arial"/>
          <w:szCs w:val="24"/>
        </w:rPr>
        <w:t>his resolution by a majority of the electors voting thereon, as duly certified, the Charter amendments proposed in this resolution shall take effect on</w:t>
      </w:r>
      <w:r w:rsidR="00652FF2">
        <w:rPr>
          <w:rFonts w:eastAsia="Times New Roman" w:cs="Arial"/>
          <w:szCs w:val="24"/>
        </w:rPr>
        <w:t xml:space="preserve"> January 1, 2025.</w:t>
      </w:r>
      <w:r w:rsidR="00D32A15">
        <w:rPr>
          <w:rFonts w:eastAsia="Times New Roman" w:cs="Arial"/>
          <w:szCs w:val="24"/>
        </w:rPr>
        <w:t xml:space="preserve"> </w:t>
      </w:r>
    </w:p>
    <w:p w14:paraId="24EC8EF3" w14:textId="77777777" w:rsidR="000A7D6B" w:rsidRDefault="000A7D6B" w:rsidP="008B22A7">
      <w:pPr>
        <w:jc w:val="left"/>
        <w:rPr>
          <w:rFonts w:cs="Arial"/>
        </w:rPr>
      </w:pPr>
    </w:p>
    <w:p w14:paraId="2234C7C3" w14:textId="77777777" w:rsidR="000A7D6B" w:rsidRDefault="000A7D6B" w:rsidP="008B22A7">
      <w:pPr>
        <w:jc w:val="left"/>
        <w:rPr>
          <w:rFonts w:cs="Arial"/>
        </w:rPr>
      </w:pPr>
      <w:r>
        <w:rPr>
          <w:rFonts w:cs="Arial"/>
        </w:rPr>
        <w:tab/>
      </w:r>
      <w:r>
        <w:rPr>
          <w:rFonts w:cs="Arial"/>
        </w:rPr>
        <w:tab/>
      </w:r>
      <w:r>
        <w:rPr>
          <w:rFonts w:cs="Arial"/>
        </w:rPr>
        <w:tab/>
      </w:r>
      <w:r>
        <w:rPr>
          <w:rFonts w:cs="Arial"/>
        </w:rPr>
        <w:tab/>
      </w:r>
      <w:r>
        <w:rPr>
          <w:rFonts w:cs="Arial"/>
        </w:rPr>
        <w:tab/>
      </w:r>
      <w:r>
        <w:rPr>
          <w:rFonts w:cs="Arial"/>
        </w:rPr>
        <w:tab/>
        <w:t>INTRODUCED BY:</w:t>
      </w:r>
    </w:p>
    <w:p w14:paraId="5DE04241" w14:textId="77777777" w:rsidR="000A7D6B" w:rsidRDefault="000A7D6B" w:rsidP="008B22A7">
      <w:pPr>
        <w:jc w:val="left"/>
        <w:rPr>
          <w:rFonts w:cs="Arial"/>
        </w:rPr>
      </w:pPr>
    </w:p>
    <w:p w14:paraId="7F5A9D36" w14:textId="376A0DEB" w:rsidR="000A7D6B" w:rsidRDefault="000A7D6B" w:rsidP="008B22A7">
      <w:pPr>
        <w:jc w:val="left"/>
        <w:rPr>
          <w:rFonts w:cs="Arial"/>
        </w:rPr>
      </w:pPr>
      <w:r>
        <w:rPr>
          <w:rFonts w:cs="Arial"/>
        </w:rPr>
        <w:tab/>
      </w:r>
      <w:r>
        <w:rPr>
          <w:rFonts w:cs="Arial"/>
        </w:rPr>
        <w:tab/>
      </w:r>
      <w:r>
        <w:rPr>
          <w:rFonts w:cs="Arial"/>
        </w:rPr>
        <w:tab/>
      </w:r>
      <w:r>
        <w:rPr>
          <w:rFonts w:cs="Arial"/>
        </w:rPr>
        <w:tab/>
      </w:r>
      <w:r>
        <w:rPr>
          <w:rFonts w:cs="Arial"/>
        </w:rPr>
        <w:tab/>
      </w:r>
      <w:r>
        <w:rPr>
          <w:rFonts w:cs="Arial"/>
        </w:rPr>
        <w:tab/>
      </w:r>
      <w:r w:rsidR="00C9486E">
        <w:rPr>
          <w:rFonts w:cs="Arial"/>
        </w:rPr>
        <w:t xml:space="preserve">Andria </w:t>
      </w:r>
      <w:proofErr w:type="spellStart"/>
      <w:r w:rsidR="00C9486E">
        <w:rPr>
          <w:rFonts w:cs="Arial"/>
        </w:rPr>
        <w:t>Tupola</w:t>
      </w:r>
      <w:proofErr w:type="spellEnd"/>
      <w:r>
        <w:rPr>
          <w:rFonts w:cs="Arial"/>
        </w:rPr>
        <w:tab/>
      </w:r>
      <w:r>
        <w:rPr>
          <w:rFonts w:cs="Arial"/>
        </w:rPr>
        <w:tab/>
      </w:r>
      <w:r>
        <w:rPr>
          <w:rFonts w:cs="Arial"/>
        </w:rPr>
        <w:tab/>
      </w:r>
      <w:r>
        <w:rPr>
          <w:rFonts w:cs="Arial"/>
        </w:rPr>
        <w:tab/>
      </w:r>
      <w:r>
        <w:rPr>
          <w:rFonts w:cs="Arial"/>
        </w:rPr>
        <w:tab/>
      </w:r>
    </w:p>
    <w:p w14:paraId="524E2C82" w14:textId="77777777" w:rsidR="000A7D6B" w:rsidRDefault="000A7D6B" w:rsidP="008B22A7">
      <w:pPr>
        <w:jc w:val="left"/>
        <w:rPr>
          <w:rFonts w:cs="Arial"/>
        </w:rPr>
      </w:pPr>
      <w:r>
        <w:rPr>
          <w:rFonts w:cs="Arial"/>
          <w:noProof/>
        </w:rPr>
        <mc:AlternateContent>
          <mc:Choice Requires="wps">
            <w:drawing>
              <wp:anchor distT="0" distB="0" distL="114300" distR="114300" simplePos="0" relativeHeight="251659264" behindDoc="0" locked="0" layoutInCell="1" allowOverlap="1" wp14:anchorId="3DFDF3AB" wp14:editId="5279C18F">
                <wp:simplePos x="0" y="0"/>
                <wp:positionH relativeFrom="column">
                  <wp:posOffset>2743200</wp:posOffset>
                </wp:positionH>
                <wp:positionV relativeFrom="paragraph">
                  <wp:posOffset>17145</wp:posOffset>
                </wp:positionV>
                <wp:extent cx="2788920" cy="0"/>
                <wp:effectExtent l="9525" t="8255" r="11430" b="10795"/>
                <wp:wrapSquare wrapText="bothSides"/>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E1741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5pt" to="435.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B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">
                <w10:wrap type="square"/>
              </v:line>
            </w:pict>
          </mc:Fallback>
        </mc:AlternateContent>
      </w:r>
    </w:p>
    <w:p w14:paraId="1C0E55DD" w14:textId="77777777" w:rsidR="000A7D6B" w:rsidRDefault="000A7D6B" w:rsidP="008B22A7">
      <w:pPr>
        <w:ind w:firstLine="720"/>
        <w:jc w:val="left"/>
        <w:rPr>
          <w:rFonts w:cs="Arial"/>
        </w:rPr>
      </w:pPr>
    </w:p>
    <w:p w14:paraId="6D00C291" w14:textId="77777777" w:rsidR="000A7D6B" w:rsidRDefault="000A7D6B" w:rsidP="008B22A7">
      <w:pPr>
        <w:jc w:val="left"/>
        <w:rPr>
          <w:rFonts w:cs="Arial"/>
        </w:rPr>
      </w:pPr>
      <w:r>
        <w:rPr>
          <w:rFonts w:cs="Arial"/>
          <w:noProof/>
        </w:rPr>
        <mc:AlternateContent>
          <mc:Choice Requires="wps">
            <w:drawing>
              <wp:anchor distT="0" distB="0" distL="114300" distR="114300" simplePos="0" relativeHeight="251660288" behindDoc="0" locked="0" layoutInCell="1" allowOverlap="1" wp14:anchorId="24036E02" wp14:editId="329FFB26">
                <wp:simplePos x="0" y="0"/>
                <wp:positionH relativeFrom="column">
                  <wp:posOffset>2743200</wp:posOffset>
                </wp:positionH>
                <wp:positionV relativeFrom="paragraph">
                  <wp:posOffset>9525</wp:posOffset>
                </wp:positionV>
                <wp:extent cx="2788920" cy="0"/>
                <wp:effectExtent l="9525" t="8255" r="11430" b="1079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DA3EE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5pt" to="43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xIEwIAACk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"/>
            </w:pict>
          </mc:Fallback>
        </mc:AlternateContent>
      </w:r>
    </w:p>
    <w:p w14:paraId="51353939" w14:textId="77777777" w:rsidR="000A7D6B" w:rsidRDefault="000A7D6B" w:rsidP="008B22A7">
      <w:pPr>
        <w:tabs>
          <w:tab w:val="left" w:pos="2107"/>
        </w:tabs>
        <w:jc w:val="left"/>
        <w:rPr>
          <w:rFonts w:cs="Arial"/>
        </w:rPr>
      </w:pPr>
      <w:r>
        <w:rPr>
          <w:rFonts w:cs="Arial"/>
        </w:rPr>
        <w:tab/>
      </w:r>
    </w:p>
    <w:p w14:paraId="01E125FD" w14:textId="77777777" w:rsidR="000A7D6B" w:rsidRDefault="000A7D6B" w:rsidP="008B22A7">
      <w:pPr>
        <w:jc w:val="left"/>
        <w:rPr>
          <w:rFonts w:cs="Arial"/>
        </w:rPr>
      </w:pPr>
      <w:r>
        <w:rPr>
          <w:rFonts w:cs="Arial"/>
          <w:noProof/>
        </w:rPr>
        <mc:AlternateContent>
          <mc:Choice Requires="wps">
            <w:drawing>
              <wp:anchor distT="0" distB="0" distL="114300" distR="114300" simplePos="0" relativeHeight="251661312" behindDoc="0" locked="0" layoutInCell="1" allowOverlap="1" wp14:anchorId="3E72B207" wp14:editId="51248C7C">
                <wp:simplePos x="0" y="0"/>
                <wp:positionH relativeFrom="column">
                  <wp:posOffset>2743200</wp:posOffset>
                </wp:positionH>
                <wp:positionV relativeFrom="paragraph">
                  <wp:posOffset>1905</wp:posOffset>
                </wp:positionV>
                <wp:extent cx="2788920" cy="0"/>
                <wp:effectExtent l="9525" t="8255" r="11430" b="1079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15D5AF"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pt" to="43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s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"/>
            </w:pict>
          </mc:Fallback>
        </mc:AlternateContent>
      </w:r>
    </w:p>
    <w:p w14:paraId="357B0C10" w14:textId="77777777" w:rsidR="000A7D6B" w:rsidRDefault="000A7D6B" w:rsidP="008B22A7">
      <w:pPr>
        <w:jc w:val="left"/>
        <w:rPr>
          <w:rFonts w:cs="Arial"/>
        </w:rPr>
      </w:pPr>
      <w:r>
        <w:rPr>
          <w:rFonts w:cs="Arial"/>
          <w:noProof/>
        </w:rPr>
        <mc:AlternateContent>
          <mc:Choice Requires="wps">
            <w:drawing>
              <wp:anchor distT="0" distB="0" distL="114300" distR="114300" simplePos="0" relativeHeight="251662336" behindDoc="0" locked="0" layoutInCell="1" allowOverlap="1" wp14:anchorId="022E5801" wp14:editId="46F2C181">
                <wp:simplePos x="0" y="0"/>
                <wp:positionH relativeFrom="column">
                  <wp:posOffset>2743200</wp:posOffset>
                </wp:positionH>
                <wp:positionV relativeFrom="paragraph">
                  <wp:posOffset>169545</wp:posOffset>
                </wp:positionV>
                <wp:extent cx="2788920" cy="0"/>
                <wp:effectExtent l="9525" t="8255" r="11430" b="1079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B074C8"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5pt" to="43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bC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TQLnemNKyCgUjsbaqNn9WK2mn53SOmqJerAI8PXi4G0LGQkb1LCxhnA3/efNYMYcvQ6tunc&#10;2C5AQgPQOapxuavBzx5ROMyf5vNFD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"/>
            </w:pict>
          </mc:Fallback>
        </mc:AlternateContent>
      </w:r>
    </w:p>
    <w:p w14:paraId="4C8AA1A6" w14:textId="77777777" w:rsidR="000A7D6B" w:rsidRDefault="000A7D6B" w:rsidP="008B22A7">
      <w:pPr>
        <w:jc w:val="left"/>
        <w:rPr>
          <w:rFonts w:cs="Arial"/>
        </w:rPr>
      </w:pPr>
    </w:p>
    <w:p w14:paraId="7D6833FE" w14:textId="77777777" w:rsidR="000A7D6B" w:rsidRDefault="000A7D6B" w:rsidP="008B22A7">
      <w:pPr>
        <w:jc w:val="left"/>
        <w:rPr>
          <w:rFonts w:cs="Arial"/>
        </w:rPr>
      </w:pPr>
      <w:r>
        <w:rPr>
          <w:rFonts w:cs="Arial"/>
          <w:noProof/>
        </w:rPr>
        <mc:AlternateContent>
          <mc:Choice Requires="wps">
            <w:drawing>
              <wp:anchor distT="0" distB="0" distL="114300" distR="114300" simplePos="0" relativeHeight="251663360" behindDoc="0" locked="0" layoutInCell="1" allowOverlap="1" wp14:anchorId="69F652F8" wp14:editId="29D9F486">
                <wp:simplePos x="0" y="0"/>
                <wp:positionH relativeFrom="column">
                  <wp:posOffset>2743200</wp:posOffset>
                </wp:positionH>
                <wp:positionV relativeFrom="paragraph">
                  <wp:posOffset>161925</wp:posOffset>
                </wp:positionV>
                <wp:extent cx="2788920" cy="0"/>
                <wp:effectExtent l="9525" t="8255" r="11430" b="1079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3B266F"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75pt" to="435.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rCEgIAACg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"/>
            </w:pict>
          </mc:Fallback>
        </mc:AlternateContent>
      </w:r>
    </w:p>
    <w:p w14:paraId="219F9D8C" w14:textId="77777777" w:rsidR="000A7D6B" w:rsidRDefault="000A7D6B" w:rsidP="008B22A7">
      <w:pPr>
        <w:jc w:val="left"/>
        <w:rPr>
          <w:rFonts w:cs="Arial"/>
        </w:rPr>
      </w:pPr>
    </w:p>
    <w:p w14:paraId="036BCA85" w14:textId="77777777" w:rsidR="000A7D6B" w:rsidRDefault="000A7D6B" w:rsidP="008B22A7">
      <w:pPr>
        <w:jc w:val="left"/>
        <w:rPr>
          <w:rFonts w:cs="Arial"/>
        </w:rPr>
      </w:pPr>
      <w:r>
        <w:rPr>
          <w:rFonts w:cs="Arial"/>
          <w:noProof/>
        </w:rPr>
        <mc:AlternateContent>
          <mc:Choice Requires="wps">
            <w:drawing>
              <wp:anchor distT="0" distB="0" distL="114300" distR="114300" simplePos="0" relativeHeight="251664384" behindDoc="0" locked="0" layoutInCell="1" allowOverlap="1" wp14:anchorId="298678E5" wp14:editId="26D8B638">
                <wp:simplePos x="0" y="0"/>
                <wp:positionH relativeFrom="column">
                  <wp:posOffset>2743200</wp:posOffset>
                </wp:positionH>
                <wp:positionV relativeFrom="paragraph">
                  <wp:posOffset>154305</wp:posOffset>
                </wp:positionV>
                <wp:extent cx="2788920" cy="0"/>
                <wp:effectExtent l="9525" t="8255" r="11430" b="1079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65147B"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15pt" to="435.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"/>
            </w:pict>
          </mc:Fallback>
        </mc:AlternateContent>
      </w:r>
    </w:p>
    <w:p w14:paraId="59450ECE" w14:textId="77777777" w:rsidR="000A7D6B" w:rsidRDefault="000A7D6B" w:rsidP="008B22A7">
      <w:pPr>
        <w:jc w:val="left"/>
        <w:rPr>
          <w:rFonts w:cs="Arial"/>
        </w:rPr>
      </w:pPr>
    </w:p>
    <w:p w14:paraId="4955E168" w14:textId="77777777" w:rsidR="000A7D6B" w:rsidRDefault="000A7D6B" w:rsidP="008B22A7">
      <w:pPr>
        <w:jc w:val="left"/>
        <w:rPr>
          <w:rFonts w:cs="Arial"/>
        </w:rPr>
      </w:pPr>
      <w:r>
        <w:rPr>
          <w:rFonts w:cs="Arial"/>
          <w:noProof/>
        </w:rPr>
        <mc:AlternateContent>
          <mc:Choice Requires="wps">
            <w:drawing>
              <wp:anchor distT="0" distB="0" distL="114300" distR="114300" simplePos="0" relativeHeight="251666432" behindDoc="0" locked="0" layoutInCell="1" allowOverlap="1" wp14:anchorId="62D351B1" wp14:editId="5FF1DADA">
                <wp:simplePos x="0" y="0"/>
                <wp:positionH relativeFrom="column">
                  <wp:posOffset>2743200</wp:posOffset>
                </wp:positionH>
                <wp:positionV relativeFrom="paragraph">
                  <wp:posOffset>489585</wp:posOffset>
                </wp:positionV>
                <wp:extent cx="2788920" cy="0"/>
                <wp:effectExtent l="9525" t="7620" r="11430" b="1143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278CF7"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8.55pt" to="435.6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4h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"/>
            </w:pict>
          </mc:Fallback>
        </mc:AlternateContent>
      </w:r>
      <w:r>
        <w:rPr>
          <w:rFonts w:cs="Arial"/>
          <w:noProof/>
        </w:rPr>
        <mc:AlternateContent>
          <mc:Choice Requires="wps">
            <w:drawing>
              <wp:anchor distT="0" distB="0" distL="114300" distR="114300" simplePos="0" relativeHeight="251665408" behindDoc="0" locked="0" layoutInCell="1" allowOverlap="1" wp14:anchorId="5C65B815" wp14:editId="4553E421">
                <wp:simplePos x="0" y="0"/>
                <wp:positionH relativeFrom="column">
                  <wp:posOffset>2743200</wp:posOffset>
                </wp:positionH>
                <wp:positionV relativeFrom="paragraph">
                  <wp:posOffset>146685</wp:posOffset>
                </wp:positionV>
                <wp:extent cx="2788920" cy="0"/>
                <wp:effectExtent l="9525" t="7620" r="11430" b="1143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F4CBF4"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55pt" to="435.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a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"/>
            </w:pict>
          </mc:Fallback>
        </mc:AlternateContent>
      </w:r>
      <w:r>
        <w:rPr>
          <w:rFonts w:cs="Arial"/>
        </w:rPr>
        <w:t>DATE OF INTRODUCTION:</w:t>
      </w:r>
    </w:p>
    <w:p w14:paraId="7EB5342F" w14:textId="77777777" w:rsidR="000A7D6B" w:rsidRDefault="000A7D6B" w:rsidP="008B22A7">
      <w:pPr>
        <w:jc w:val="left"/>
        <w:rPr>
          <w:rFonts w:cs="Arial"/>
        </w:rPr>
      </w:pPr>
    </w:p>
    <w:p w14:paraId="089FF460" w14:textId="77777777" w:rsidR="000A7D6B" w:rsidRDefault="000A7D6B" w:rsidP="008B22A7">
      <w:pPr>
        <w:jc w:val="left"/>
        <w:rPr>
          <w:rStyle w:val="CommentReference"/>
          <w:rFonts w:cs="Arial"/>
        </w:rPr>
      </w:pPr>
    </w:p>
    <w:p w14:paraId="7B6EBFBE" w14:textId="77777777" w:rsidR="000A7D6B" w:rsidRDefault="000A7D6B" w:rsidP="008B22A7">
      <w:pPr>
        <w:jc w:val="left"/>
        <w:rPr>
          <w:rStyle w:val="CommentReference"/>
          <w:rFonts w:cs="Arial"/>
          <w:sz w:val="22"/>
        </w:rPr>
      </w:pPr>
    </w:p>
    <w:p w14:paraId="62BED70E" w14:textId="26FBC791" w:rsidR="000A7D6B" w:rsidRPr="00004BAA" w:rsidRDefault="000A7D6B" w:rsidP="008B22A7">
      <w:pPr>
        <w:jc w:val="left"/>
        <w:rPr>
          <w:rStyle w:val="CommentReference"/>
          <w:rFonts w:cs="Arial"/>
          <w:szCs w:val="24"/>
        </w:rPr>
      </w:pPr>
      <w:r>
        <w:rPr>
          <w:rFonts w:cs="Arial"/>
          <w:noProof/>
          <w:szCs w:val="16"/>
        </w:rPr>
        <mc:AlternateContent>
          <mc:Choice Requires="wps">
            <w:drawing>
              <wp:anchor distT="0" distB="0" distL="114300" distR="114300" simplePos="0" relativeHeight="251667456" behindDoc="0" locked="0" layoutInCell="1" allowOverlap="1" wp14:anchorId="3E63B269" wp14:editId="11C0399E">
                <wp:simplePos x="0" y="0"/>
                <wp:positionH relativeFrom="column">
                  <wp:posOffset>2743200</wp:posOffset>
                </wp:positionH>
                <wp:positionV relativeFrom="paragraph">
                  <wp:posOffset>170180</wp:posOffset>
                </wp:positionV>
                <wp:extent cx="2788920" cy="0"/>
                <wp:effectExtent l="9525" t="12700" r="11430" b="63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FC0B67"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4pt" to="435.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0kFQ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"/>
            </w:pict>
          </mc:Fallback>
        </mc:AlternateContent>
      </w:r>
      <w:r>
        <w:rPr>
          <w:rFonts w:cs="Arial"/>
          <w:noProof/>
        </w:rPr>
        <mc:AlternateContent>
          <mc:Choice Requires="wps">
            <w:drawing>
              <wp:anchor distT="0" distB="0" distL="114300" distR="114300" simplePos="0" relativeHeight="251668480" behindDoc="0" locked="0" layoutInCell="1" allowOverlap="1" wp14:anchorId="166F2337" wp14:editId="40A6AD07">
                <wp:simplePos x="0" y="0"/>
                <wp:positionH relativeFrom="column">
                  <wp:posOffset>0</wp:posOffset>
                </wp:positionH>
                <wp:positionV relativeFrom="paragraph">
                  <wp:posOffset>170180</wp:posOffset>
                </wp:positionV>
                <wp:extent cx="1828800" cy="0"/>
                <wp:effectExtent l="9525" t="12700" r="9525" b="63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2F9F26"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2in,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O5EwIAACk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"/>
            </w:pict>
          </mc:Fallback>
        </mc:AlternateContent>
      </w:r>
      <w:r w:rsidR="00C9486E">
        <w:rPr>
          <w:rStyle w:val="CommentReference"/>
          <w:rFonts w:cs="Arial"/>
          <w:szCs w:val="24"/>
        </w:rPr>
        <w:t>February 21, 2024</w:t>
      </w:r>
    </w:p>
    <w:p w14:paraId="4E4D17D1" w14:textId="77777777" w:rsidR="000A7D6B" w:rsidRDefault="000A7D6B" w:rsidP="008B22A7">
      <w:pPr>
        <w:jc w:val="left"/>
        <w:rPr>
          <w:rStyle w:val="CommentReference"/>
          <w:rFonts w:cs="Arial"/>
        </w:rPr>
      </w:pPr>
      <w:r>
        <w:rPr>
          <w:rStyle w:val="CommentReference"/>
          <w:rFonts w:cs="Arial"/>
        </w:rPr>
        <w:t xml:space="preserve">Honolulu, </w:t>
      </w:r>
      <w:proofErr w:type="spellStart"/>
      <w:r>
        <w:rPr>
          <w:rStyle w:val="CommentReference"/>
          <w:rFonts w:cs="Arial"/>
        </w:rPr>
        <w:t>Hawai</w:t>
      </w:r>
      <w:proofErr w:type="spellEnd"/>
      <w:r>
        <w:rPr>
          <w:rStyle w:val="CommentReference"/>
          <w:rFonts w:cs="Arial"/>
          <w:lang w:val="haw-US"/>
        </w:rPr>
        <w:t>ʻ</w:t>
      </w:r>
      <w:proofErr w:type="spellStart"/>
      <w:r>
        <w:rPr>
          <w:rStyle w:val="CommentReference"/>
          <w:rFonts w:cs="Arial"/>
        </w:rPr>
        <w:t>i</w:t>
      </w:r>
      <w:proofErr w:type="spellEnd"/>
      <w:r>
        <w:rPr>
          <w:rStyle w:val="CommentReference"/>
          <w:rFonts w:cs="Arial"/>
        </w:rPr>
        <w:tab/>
      </w:r>
      <w:r>
        <w:rPr>
          <w:rStyle w:val="CommentReference"/>
          <w:rFonts w:cs="Arial"/>
        </w:rPr>
        <w:tab/>
      </w:r>
      <w:r>
        <w:rPr>
          <w:rStyle w:val="CommentReference"/>
          <w:rFonts w:cs="Arial"/>
        </w:rPr>
        <w:tab/>
      </w:r>
      <w:r>
        <w:rPr>
          <w:rStyle w:val="CommentReference"/>
          <w:rFonts w:cs="Arial"/>
        </w:rPr>
        <w:tab/>
      </w:r>
      <w:r>
        <w:rPr>
          <w:rStyle w:val="CommentReference"/>
          <w:rFonts w:cs="Arial"/>
        </w:rPr>
        <w:tab/>
      </w:r>
      <w:r w:rsidR="008950D9">
        <w:rPr>
          <w:rStyle w:val="CommentReference"/>
          <w:rFonts w:cs="Arial"/>
        </w:rPr>
        <w:t xml:space="preserve">        </w:t>
      </w:r>
      <w:r>
        <w:rPr>
          <w:rStyle w:val="CommentReference"/>
          <w:rFonts w:cs="Arial"/>
        </w:rPr>
        <w:t>Councilmembers</w:t>
      </w:r>
    </w:p>
    <w:p w14:paraId="7E977DB2" w14:textId="77777777" w:rsidR="000A7D6B" w:rsidRPr="007C5129" w:rsidRDefault="000A7D6B" w:rsidP="008B22A7">
      <w:pPr>
        <w:jc w:val="left"/>
        <w:rPr>
          <w:rFonts w:cs="Arial"/>
          <w:szCs w:val="24"/>
        </w:rPr>
      </w:pPr>
    </w:p>
    <w:p w14:paraId="14BE0E87" w14:textId="77777777" w:rsidR="00C6071C" w:rsidRPr="007C5129" w:rsidRDefault="00C6071C" w:rsidP="008B22A7">
      <w:pPr>
        <w:jc w:val="left"/>
        <w:rPr>
          <w:szCs w:val="24"/>
        </w:rPr>
      </w:pPr>
    </w:p>
    <w:p w14:paraId="5A400411" w14:textId="77777777" w:rsidR="00EE2BBE" w:rsidRDefault="00EE2BBE" w:rsidP="00652FF2">
      <w:pPr>
        <w:shd w:val="clear" w:color="auto" w:fill="FFFFFF" w:themeFill="background1"/>
        <w:rPr>
          <w:rFonts w:cs="Arial"/>
        </w:rPr>
      </w:pPr>
      <w:r>
        <w:rPr>
          <w:rFonts w:cs="Arial"/>
        </w:rPr>
        <w:t>APPROVED this ___ day of ______________, 20__</w:t>
      </w:r>
    </w:p>
    <w:p w14:paraId="64E8F4C3" w14:textId="77777777" w:rsidR="00213707" w:rsidRDefault="00213707" w:rsidP="00652FF2">
      <w:pPr>
        <w:shd w:val="clear" w:color="auto" w:fill="FFFFFF" w:themeFill="background1"/>
        <w:rPr>
          <w:rFonts w:cs="Arial"/>
        </w:rPr>
      </w:pPr>
    </w:p>
    <w:p w14:paraId="5802CEF4" w14:textId="77777777" w:rsidR="009D0169" w:rsidRDefault="009D0169" w:rsidP="00652FF2">
      <w:pPr>
        <w:shd w:val="clear" w:color="auto" w:fill="FFFFFF" w:themeFill="background1"/>
        <w:rPr>
          <w:rFonts w:cs="Arial"/>
        </w:rPr>
      </w:pPr>
    </w:p>
    <w:p w14:paraId="7ECA58FA" w14:textId="77777777" w:rsidR="00EE2BBE" w:rsidRDefault="00EE2BBE" w:rsidP="00652FF2">
      <w:pPr>
        <w:shd w:val="clear" w:color="auto" w:fill="FFFFFF" w:themeFill="background1"/>
        <w:rPr>
          <w:rFonts w:cs="Arial"/>
        </w:rPr>
      </w:pPr>
      <w:r>
        <w:rPr>
          <w:rFonts w:cs="Arial"/>
        </w:rPr>
        <w:t>______________________________</w:t>
      </w:r>
    </w:p>
    <w:p w14:paraId="33C47611" w14:textId="77777777" w:rsidR="00EE2BBE" w:rsidRDefault="00EE2BBE" w:rsidP="00652FF2">
      <w:pPr>
        <w:shd w:val="clear" w:color="auto" w:fill="FFFFFF" w:themeFill="background1"/>
        <w:rPr>
          <w:rFonts w:cs="Arial"/>
        </w:rPr>
      </w:pPr>
      <w:r>
        <w:rPr>
          <w:rFonts w:cs="Arial"/>
        </w:rPr>
        <w:t>RICK BLANGIARDI, Mayor</w:t>
      </w:r>
    </w:p>
    <w:p w14:paraId="12F23EC6" w14:textId="30AA54B0" w:rsidR="00EE2BBE" w:rsidRDefault="00EE2BBE" w:rsidP="00652FF2">
      <w:pPr>
        <w:shd w:val="clear" w:color="auto" w:fill="FFFFFF" w:themeFill="background1"/>
        <w:tabs>
          <w:tab w:val="left" w:pos="5277"/>
        </w:tabs>
      </w:pPr>
      <w:r>
        <w:rPr>
          <w:rFonts w:cs="Arial"/>
        </w:rPr>
        <w:t>City and County of Honolulu</w:t>
      </w:r>
      <w:r w:rsidR="006B20B4">
        <w:rPr>
          <w:rFonts w:cs="Arial"/>
        </w:rPr>
        <w:tab/>
      </w:r>
    </w:p>
    <w:p w14:paraId="725EE82D" w14:textId="77777777" w:rsidR="00A762DB" w:rsidRPr="00C6071C" w:rsidRDefault="00A762DB" w:rsidP="008B22A7">
      <w:pPr>
        <w:tabs>
          <w:tab w:val="left" w:pos="1365"/>
        </w:tabs>
        <w:jc w:val="left"/>
      </w:pPr>
    </w:p>
    <w:sectPr w:rsidR="00A762DB" w:rsidRPr="00C6071C" w:rsidSect="00AF1458">
      <w:headerReference w:type="even" r:id="rId7"/>
      <w:headerReference w:type="default" r:id="rId8"/>
      <w:footerReference w:type="even" r:id="rId9"/>
      <w:footerReference w:type="default" r:id="rId10"/>
      <w:headerReference w:type="first" r:id="rId11"/>
      <w:footerReference w:type="first" r:id="rId12"/>
      <w:pgSz w:w="12240" w:h="15840" w:code="1"/>
      <w:pgMar w:top="3154" w:right="1440" w:bottom="1267" w:left="1440" w:header="43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A7D94" w14:textId="77777777" w:rsidR="004A438D" w:rsidRDefault="004A438D" w:rsidP="000C0E19">
      <w:r>
        <w:separator/>
      </w:r>
    </w:p>
  </w:endnote>
  <w:endnote w:type="continuationSeparator" w:id="0">
    <w:p w14:paraId="5211C96E" w14:textId="77777777" w:rsidR="004A438D" w:rsidRDefault="004A438D" w:rsidP="000C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CB972" w14:textId="77777777" w:rsidR="00774EE7" w:rsidRDefault="00774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8CAAC" w14:textId="4A9D9C28" w:rsidR="000C0E19" w:rsidRPr="003D3308" w:rsidRDefault="000629A4" w:rsidP="003D3308">
    <w:pPr>
      <w:pStyle w:val="Footer"/>
      <w:jc w:val="left"/>
    </w:pPr>
    <w:r w:rsidRPr="000629A4">
      <w:t>OCS2024-0468/5/3/2024 2:15 PM</w:t>
    </w:r>
    <w:r w:rsidR="003D3308">
      <w:tab/>
    </w:r>
    <w:sdt>
      <w:sdtPr>
        <w:id w:val="-1497560685"/>
        <w:docPartObj>
          <w:docPartGallery w:val="Page Numbers (Bottom of Page)"/>
          <w:docPartUnique/>
        </w:docPartObj>
      </w:sdtPr>
      <w:sdtEndPr>
        <w:rPr>
          <w:noProof/>
        </w:rPr>
      </w:sdtEndPr>
      <w:sdtContent>
        <w:r w:rsidR="000A7D6B">
          <w:fldChar w:fldCharType="begin"/>
        </w:r>
        <w:r w:rsidR="000A7D6B">
          <w:instrText xml:space="preserve"> PAGE   \* MERGEFORMAT </w:instrText>
        </w:r>
        <w:r w:rsidR="000A7D6B">
          <w:fldChar w:fldCharType="separate"/>
        </w:r>
        <w:r w:rsidR="00012FE8">
          <w:rPr>
            <w:noProof/>
          </w:rPr>
          <w:t>1</w:t>
        </w:r>
        <w:r w:rsidR="000A7D6B">
          <w:rPr>
            <w:noProof/>
          </w:rPr>
          <w:fldChar w:fldCharType="end"/>
        </w:r>
      </w:sdtContent>
    </w:sdt>
    <w:r w:rsidR="003D3308">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BB4E0" w14:textId="77777777" w:rsidR="00774EE7" w:rsidRDefault="00774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F2D18" w14:textId="77777777" w:rsidR="004A438D" w:rsidRDefault="004A438D" w:rsidP="000C0E19">
      <w:r>
        <w:separator/>
      </w:r>
    </w:p>
  </w:footnote>
  <w:footnote w:type="continuationSeparator" w:id="0">
    <w:p w14:paraId="1D8AC8B6" w14:textId="77777777" w:rsidR="004A438D" w:rsidRDefault="004A438D" w:rsidP="000C0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79B52" w14:textId="77777777" w:rsidR="00774EE7" w:rsidRDefault="00774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72" w:type="dxa"/>
      <w:tblInd w:w="-732" w:type="dxa"/>
      <w:tblBorders>
        <w:bottom w:val="double" w:sz="4" w:space="0" w:color="auto"/>
      </w:tblBorders>
      <w:tblLook w:val="0000" w:firstRow="0" w:lastRow="0" w:firstColumn="0" w:lastColumn="0" w:noHBand="0" w:noVBand="0"/>
    </w:tblPr>
    <w:tblGrid>
      <w:gridCol w:w="1758"/>
      <w:gridCol w:w="5221"/>
      <w:gridCol w:w="3893"/>
    </w:tblGrid>
    <w:tr w:rsidR="00842FF3" w:rsidRPr="009B646C" w14:paraId="45CD29BF" w14:textId="77777777" w:rsidTr="00A94442">
      <w:trPr>
        <w:trHeight w:val="1958"/>
      </w:trPr>
      <w:tc>
        <w:tcPr>
          <w:tcW w:w="1758" w:type="dxa"/>
        </w:tcPr>
        <w:p w14:paraId="64EA4BDF" w14:textId="77777777" w:rsidR="00842FF3" w:rsidRPr="009B646C" w:rsidRDefault="00842FF3" w:rsidP="00842FF3">
          <w:pPr>
            <w:rPr>
              <w:rFonts w:cs="Arial"/>
              <w:lang w:val="haw-US"/>
            </w:rPr>
          </w:pPr>
          <w:r>
            <w:rPr>
              <w:noProof/>
            </w:rPr>
            <w:drawing>
              <wp:anchor distT="0" distB="0" distL="114300" distR="114300" simplePos="0" relativeHeight="251661312" behindDoc="1" locked="0" layoutInCell="1" allowOverlap="1" wp14:anchorId="497C5D10" wp14:editId="430B0415">
                <wp:simplePos x="0" y="0"/>
                <wp:positionH relativeFrom="column">
                  <wp:posOffset>5715</wp:posOffset>
                </wp:positionH>
                <wp:positionV relativeFrom="paragraph">
                  <wp:posOffset>125730</wp:posOffset>
                </wp:positionV>
                <wp:extent cx="970915" cy="1066800"/>
                <wp:effectExtent l="0" t="0" r="635" b="0"/>
                <wp:wrapTight wrapText="bothSides">
                  <wp:wrapPolygon edited="0">
                    <wp:start x="0" y="0"/>
                    <wp:lineTo x="0" y="21214"/>
                    <wp:lineTo x="21190" y="21214"/>
                    <wp:lineTo x="21190" y="0"/>
                    <wp:lineTo x="0" y="0"/>
                  </wp:wrapPolygon>
                </wp:wrapTight>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91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
              <w:lang w:val="haw-US"/>
            </w:rPr>
            <w:t>F</w:t>
          </w:r>
        </w:p>
      </w:tc>
      <w:tc>
        <w:tcPr>
          <w:tcW w:w="5221" w:type="dxa"/>
          <w:vAlign w:val="center"/>
        </w:tcPr>
        <w:p w14:paraId="0B6DA6B2" w14:textId="77777777" w:rsidR="00842FF3" w:rsidRDefault="00842FF3" w:rsidP="00842FF3">
          <w:pPr>
            <w:pStyle w:val="Heading1"/>
            <w:framePr w:w="0" w:wrap="auto" w:vAnchor="margin" w:hAnchor="text" w:xAlign="left" w:yAlign="inline"/>
            <w:contextualSpacing/>
            <w:jc w:val="left"/>
            <w:rPr>
              <w:rFonts w:ascii="Arial" w:hAnsi="Arial" w:cs="Arial"/>
              <w:b/>
              <w:spacing w:val="-20"/>
              <w:sz w:val="40"/>
              <w:szCs w:val="40"/>
            </w:rPr>
          </w:pPr>
          <w:r w:rsidRPr="00DC42BF">
            <w:rPr>
              <w:rFonts w:ascii="Arial" w:hAnsi="Arial" w:cs="Arial"/>
              <w:b/>
              <w:spacing w:val="-20"/>
              <w:sz w:val="40"/>
              <w:szCs w:val="40"/>
              <w:lang w:val="haw-US"/>
            </w:rPr>
            <w:t xml:space="preserve">HONOLULU </w:t>
          </w:r>
          <w:r w:rsidRPr="00DC42BF">
            <w:rPr>
              <w:rFonts w:ascii="Arial" w:hAnsi="Arial" w:cs="Arial"/>
              <w:b/>
              <w:spacing w:val="-20"/>
              <w:sz w:val="40"/>
              <w:szCs w:val="40"/>
            </w:rPr>
            <w:t>CITY COUNCIL</w:t>
          </w:r>
        </w:p>
        <w:p w14:paraId="457300F8" w14:textId="64D23DC4" w:rsidR="00012FE8" w:rsidRPr="00012FE8" w:rsidRDefault="00012FE8" w:rsidP="00012FE8">
          <w:pPr>
            <w:spacing w:line="276" w:lineRule="auto"/>
            <w:contextualSpacing/>
            <w:jc w:val="left"/>
            <w:rPr>
              <w:rFonts w:cs="Arial"/>
              <w:b/>
              <w:i/>
              <w:spacing w:val="4"/>
              <w:sz w:val="22"/>
              <w:szCs w:val="26"/>
            </w:rPr>
          </w:pPr>
          <w:r w:rsidRPr="00DC42BF">
            <w:rPr>
              <w:rFonts w:cs="Arial"/>
              <w:b/>
              <w:i/>
              <w:spacing w:val="4"/>
              <w:sz w:val="22"/>
              <w:szCs w:val="26"/>
            </w:rPr>
            <w:t xml:space="preserve">KE KANIHELA </w:t>
          </w:r>
          <w:r w:rsidRPr="00DC42BF">
            <w:rPr>
              <w:rFonts w:cs="Arial"/>
              <w:b/>
              <w:i/>
              <w:spacing w:val="4"/>
              <w:sz w:val="22"/>
              <w:szCs w:val="26"/>
              <w:lang w:val="haw-US"/>
            </w:rPr>
            <w:t>O</w:t>
          </w:r>
          <w:r w:rsidRPr="00DC42BF">
            <w:rPr>
              <w:rFonts w:cs="Arial"/>
              <w:b/>
              <w:i/>
              <w:spacing w:val="4"/>
              <w:sz w:val="22"/>
              <w:szCs w:val="26"/>
            </w:rPr>
            <w:t xml:space="preserve"> KE KALANA O HONOLULU</w:t>
          </w:r>
          <w:bookmarkStart w:id="0" w:name="_GoBack"/>
          <w:bookmarkEnd w:id="0"/>
        </w:p>
        <w:p w14:paraId="18B55C33" w14:textId="77777777" w:rsidR="00842FF3" w:rsidRPr="00C83DFC" w:rsidRDefault="00842FF3" w:rsidP="00842FF3">
          <w:pPr>
            <w:rPr>
              <w:rFonts w:cs="Arial"/>
              <w:spacing w:val="68"/>
              <w:sz w:val="22"/>
            </w:rPr>
          </w:pPr>
          <w:r w:rsidRPr="00C83DFC">
            <w:rPr>
              <w:rFonts w:cs="Arial"/>
              <w:spacing w:val="68"/>
              <w:sz w:val="18"/>
            </w:rPr>
            <w:t>CITY AND COUNTY OF HONOLULU</w:t>
          </w:r>
          <w:r w:rsidRPr="00C83DFC">
            <w:rPr>
              <w:rFonts w:cs="Arial"/>
              <w:spacing w:val="68"/>
              <w:sz w:val="18"/>
              <w:lang w:val="haw-US"/>
            </w:rPr>
            <w:t xml:space="preserve"> </w:t>
          </w:r>
        </w:p>
      </w:tc>
      <w:tc>
        <w:tcPr>
          <w:tcW w:w="3893" w:type="dxa"/>
        </w:tcPr>
        <w:p w14:paraId="009ECD26" w14:textId="77777777" w:rsidR="00842FF3" w:rsidRDefault="00842FF3" w:rsidP="00842FF3">
          <w:pPr>
            <w:pStyle w:val="Footer"/>
          </w:pPr>
        </w:p>
        <w:p w14:paraId="6730DC41" w14:textId="77777777" w:rsidR="00842FF3" w:rsidRDefault="00842FF3" w:rsidP="00842FF3">
          <w:pPr>
            <w:pStyle w:val="Footer"/>
          </w:pPr>
        </w:p>
        <w:p w14:paraId="587EA552" w14:textId="77777777" w:rsidR="000A7D6B" w:rsidRDefault="000A7D6B" w:rsidP="00842FF3">
          <w:pPr>
            <w:ind w:left="252"/>
            <w:rPr>
              <w:b/>
              <w:sz w:val="28"/>
              <w:u w:val="single"/>
              <w:lang w:val="haw-US"/>
            </w:rPr>
          </w:pPr>
        </w:p>
        <w:p w14:paraId="0D991BD3" w14:textId="7A66B0B4" w:rsidR="00842FF3" w:rsidRPr="008B22A7" w:rsidRDefault="003D3308" w:rsidP="00842FF3">
          <w:pPr>
            <w:ind w:left="252"/>
            <w:rPr>
              <w:b/>
              <w:sz w:val="28"/>
              <w:szCs w:val="28"/>
              <w:u w:val="single"/>
            </w:rPr>
          </w:pPr>
          <w:r>
            <w:rPr>
              <w:rFonts w:cs="Arial"/>
              <w:noProof/>
            </w:rPr>
            <mc:AlternateContent>
              <mc:Choice Requires="wps">
                <w:drawing>
                  <wp:anchor distT="0" distB="0" distL="114300" distR="114300" simplePos="0" relativeHeight="251663360" behindDoc="0" locked="0" layoutInCell="1" allowOverlap="1" wp14:anchorId="18A8683B" wp14:editId="0FB367AB">
                    <wp:simplePos x="0" y="0"/>
                    <wp:positionH relativeFrom="column">
                      <wp:posOffset>509905</wp:posOffset>
                    </wp:positionH>
                    <wp:positionV relativeFrom="paragraph">
                      <wp:posOffset>188595</wp:posOffset>
                    </wp:positionV>
                    <wp:extent cx="1828800" cy="0"/>
                    <wp:effectExtent l="0" t="0" r="0" b="0"/>
                    <wp:wrapNone/>
                    <wp:docPr id="9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10F9EF"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14.85pt" to="184.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" strokeweight="1pt"/>
                </w:pict>
              </mc:Fallback>
            </mc:AlternateContent>
          </w:r>
          <w:r w:rsidR="008B22A7" w:rsidRPr="008B22A7">
            <w:rPr>
              <w:sz w:val="28"/>
              <w:szCs w:val="28"/>
            </w:rPr>
            <w:t>No</w:t>
          </w:r>
          <w:r w:rsidR="008B22A7" w:rsidRPr="008B22A7">
            <w:rPr>
              <w:rFonts w:eastAsia="Times New Roman"/>
              <w:bCs/>
              <w:sz w:val="28"/>
              <w:szCs w:val="28"/>
            </w:rPr>
            <w:t>.</w:t>
          </w:r>
          <w:r w:rsidR="00842FF3" w:rsidRPr="00C04B35">
            <w:rPr>
              <w:rFonts w:eastAsia="Times New Roman"/>
              <w:b/>
              <w:sz w:val="28"/>
              <w:szCs w:val="28"/>
            </w:rPr>
            <w:t xml:space="preserve"> </w:t>
          </w:r>
          <w:r w:rsidR="00FA142B" w:rsidRPr="00C04B35">
            <w:rPr>
              <w:rFonts w:eastAsia="Times New Roman"/>
              <w:b/>
              <w:sz w:val="28"/>
              <w:szCs w:val="28"/>
            </w:rPr>
            <w:t xml:space="preserve">    </w:t>
          </w:r>
          <w:r w:rsidR="00D2485C">
            <w:rPr>
              <w:rFonts w:eastAsia="Times New Roman"/>
              <w:b/>
              <w:sz w:val="28"/>
              <w:szCs w:val="28"/>
            </w:rPr>
            <w:t xml:space="preserve">    </w:t>
          </w:r>
          <w:r w:rsidR="00C9486E">
            <w:rPr>
              <w:rFonts w:eastAsia="Times New Roman"/>
              <w:b/>
              <w:sz w:val="28"/>
              <w:szCs w:val="28"/>
            </w:rPr>
            <w:t>24-50, FD1</w:t>
          </w:r>
          <w:r w:rsidR="00FA142B" w:rsidRPr="00C04B35">
            <w:rPr>
              <w:rFonts w:eastAsia="Times New Roman"/>
              <w:b/>
              <w:sz w:val="28"/>
              <w:szCs w:val="28"/>
            </w:rPr>
            <w:t xml:space="preserve">                    </w:t>
          </w:r>
          <w:r w:rsidR="004E52FD">
            <w:rPr>
              <w:rFonts w:eastAsia="Times New Roman"/>
              <w:b/>
              <w:sz w:val="28"/>
              <w:szCs w:val="28"/>
            </w:rPr>
            <w:t xml:space="preserve">           </w:t>
          </w:r>
          <w:r w:rsidR="00FA142B" w:rsidRPr="00C04B35">
            <w:rPr>
              <w:rFonts w:eastAsia="Times New Roman"/>
              <w:b/>
              <w:sz w:val="28"/>
              <w:szCs w:val="28"/>
            </w:rPr>
            <w:t xml:space="preserve"> </w:t>
          </w:r>
          <w:r w:rsidR="00842FF3" w:rsidRPr="00C04B35">
            <w:rPr>
              <w:rFonts w:eastAsia="Times New Roman"/>
              <w:b/>
              <w:sz w:val="28"/>
              <w:szCs w:val="28"/>
            </w:rPr>
            <w:t xml:space="preserve"> </w:t>
          </w:r>
        </w:p>
      </w:tc>
    </w:tr>
    <w:tr w:rsidR="00842FF3" w14:paraId="7B997E35" w14:textId="77777777" w:rsidTr="00A94442">
      <w:trPr>
        <w:trHeight w:val="99"/>
      </w:trPr>
      <w:tc>
        <w:tcPr>
          <w:tcW w:w="10872" w:type="dxa"/>
          <w:gridSpan w:val="3"/>
          <w:tcBorders>
            <w:bottom w:val="double" w:sz="4" w:space="0" w:color="auto"/>
          </w:tcBorders>
        </w:tcPr>
        <w:p w14:paraId="6AC751C9" w14:textId="77777777" w:rsidR="00842FF3" w:rsidRDefault="00F253E9" w:rsidP="00842FF3">
          <w:pPr>
            <w:pStyle w:val="Footer"/>
            <w:jc w:val="center"/>
          </w:pPr>
          <w:r>
            <w:rPr>
              <w:sz w:val="32"/>
            </w:rPr>
            <w:t>RESOLUTION</w:t>
          </w:r>
        </w:p>
      </w:tc>
    </w:tr>
  </w:tbl>
  <w:p w14:paraId="4A8BB090" w14:textId="77777777" w:rsidR="00842FF3" w:rsidRDefault="00842F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72" w:type="dxa"/>
      <w:tblInd w:w="-732" w:type="dxa"/>
      <w:tblBorders>
        <w:bottom w:val="double" w:sz="4" w:space="0" w:color="auto"/>
      </w:tblBorders>
      <w:tblLook w:val="0000" w:firstRow="0" w:lastRow="0" w:firstColumn="0" w:lastColumn="0" w:noHBand="0" w:noVBand="0"/>
    </w:tblPr>
    <w:tblGrid>
      <w:gridCol w:w="1758"/>
      <w:gridCol w:w="5221"/>
      <w:gridCol w:w="3893"/>
    </w:tblGrid>
    <w:tr w:rsidR="002620D4" w14:paraId="4A5874B3" w14:textId="77777777" w:rsidTr="002620D4">
      <w:trPr>
        <w:trHeight w:val="1958"/>
      </w:trPr>
      <w:tc>
        <w:tcPr>
          <w:tcW w:w="1758" w:type="dxa"/>
        </w:tcPr>
        <w:p w14:paraId="75D9D236" w14:textId="77777777" w:rsidR="002620D4" w:rsidRPr="009B646C" w:rsidRDefault="002620D4" w:rsidP="002620D4">
          <w:pPr>
            <w:rPr>
              <w:rFonts w:cs="Arial"/>
              <w:lang w:val="haw-US"/>
            </w:rPr>
          </w:pPr>
          <w:r>
            <w:rPr>
              <w:noProof/>
            </w:rPr>
            <w:drawing>
              <wp:anchor distT="0" distB="0" distL="114300" distR="114300" simplePos="0" relativeHeight="251659264" behindDoc="1" locked="0" layoutInCell="1" allowOverlap="1" wp14:anchorId="709CC27E" wp14:editId="48DE3E87">
                <wp:simplePos x="0" y="0"/>
                <wp:positionH relativeFrom="column">
                  <wp:posOffset>5715</wp:posOffset>
                </wp:positionH>
                <wp:positionV relativeFrom="paragraph">
                  <wp:posOffset>125730</wp:posOffset>
                </wp:positionV>
                <wp:extent cx="970915" cy="1066800"/>
                <wp:effectExtent l="0" t="0" r="635" b="0"/>
                <wp:wrapTight wrapText="bothSides">
                  <wp:wrapPolygon edited="0">
                    <wp:start x="0" y="0"/>
                    <wp:lineTo x="0" y="21214"/>
                    <wp:lineTo x="21190" y="21214"/>
                    <wp:lineTo x="21190" y="0"/>
                    <wp:lineTo x="0" y="0"/>
                  </wp:wrapPolygon>
                </wp:wrapTight>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91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
              <w:lang w:val="haw-US"/>
            </w:rPr>
            <w:t>F</w:t>
          </w:r>
        </w:p>
      </w:tc>
      <w:tc>
        <w:tcPr>
          <w:tcW w:w="5221" w:type="dxa"/>
          <w:vAlign w:val="center"/>
        </w:tcPr>
        <w:p w14:paraId="40625814" w14:textId="77777777" w:rsidR="002620D4" w:rsidRPr="00DC42BF" w:rsidRDefault="002620D4" w:rsidP="002620D4">
          <w:pPr>
            <w:pStyle w:val="Heading1"/>
            <w:framePr w:w="0" w:wrap="auto" w:vAnchor="margin" w:hAnchor="text" w:xAlign="left" w:yAlign="inline"/>
            <w:contextualSpacing/>
            <w:jc w:val="left"/>
            <w:rPr>
              <w:rFonts w:ascii="Arial" w:hAnsi="Arial" w:cs="Arial"/>
              <w:b/>
              <w:spacing w:val="-20"/>
              <w:sz w:val="40"/>
              <w:szCs w:val="40"/>
            </w:rPr>
          </w:pPr>
          <w:r w:rsidRPr="00DC42BF">
            <w:rPr>
              <w:rFonts w:ascii="Arial" w:hAnsi="Arial" w:cs="Arial"/>
              <w:b/>
              <w:spacing w:val="-20"/>
              <w:sz w:val="40"/>
              <w:szCs w:val="40"/>
              <w:lang w:val="haw-US"/>
            </w:rPr>
            <w:t xml:space="preserve">HONOLULU </w:t>
          </w:r>
          <w:r w:rsidRPr="00DC42BF">
            <w:rPr>
              <w:rFonts w:ascii="Arial" w:hAnsi="Arial" w:cs="Arial"/>
              <w:b/>
              <w:spacing w:val="-20"/>
              <w:sz w:val="40"/>
              <w:szCs w:val="40"/>
            </w:rPr>
            <w:t>CITY COUNCIL</w:t>
          </w:r>
        </w:p>
        <w:p w14:paraId="17D9D7DA" w14:textId="77777777" w:rsidR="002620D4" w:rsidRPr="00DC42BF" w:rsidRDefault="002620D4" w:rsidP="002620D4">
          <w:pPr>
            <w:spacing w:line="276" w:lineRule="auto"/>
            <w:contextualSpacing/>
            <w:jc w:val="left"/>
            <w:rPr>
              <w:rFonts w:cs="Arial"/>
              <w:b/>
              <w:i/>
              <w:spacing w:val="4"/>
              <w:sz w:val="22"/>
              <w:szCs w:val="26"/>
            </w:rPr>
          </w:pPr>
          <w:r w:rsidRPr="00DC42BF">
            <w:rPr>
              <w:rFonts w:cs="Arial"/>
              <w:b/>
              <w:i/>
              <w:spacing w:val="4"/>
              <w:sz w:val="22"/>
              <w:szCs w:val="26"/>
            </w:rPr>
            <w:t xml:space="preserve">KE KANIHELA </w:t>
          </w:r>
          <w:r w:rsidRPr="00DC42BF">
            <w:rPr>
              <w:rFonts w:cs="Arial"/>
              <w:b/>
              <w:i/>
              <w:spacing w:val="4"/>
              <w:sz w:val="22"/>
              <w:szCs w:val="26"/>
              <w:lang w:val="haw-US"/>
            </w:rPr>
            <w:t>O</w:t>
          </w:r>
          <w:r w:rsidRPr="00DC42BF">
            <w:rPr>
              <w:rFonts w:cs="Arial"/>
              <w:b/>
              <w:i/>
              <w:spacing w:val="4"/>
              <w:sz w:val="22"/>
              <w:szCs w:val="26"/>
            </w:rPr>
            <w:t xml:space="preserve"> KE KALANA O HONOLULU</w:t>
          </w:r>
        </w:p>
        <w:p w14:paraId="1B3A7ED8" w14:textId="77777777" w:rsidR="002620D4" w:rsidRPr="00C83DFC" w:rsidRDefault="002620D4" w:rsidP="002620D4">
          <w:pPr>
            <w:rPr>
              <w:rFonts w:cs="Arial"/>
              <w:spacing w:val="68"/>
              <w:sz w:val="22"/>
            </w:rPr>
          </w:pPr>
          <w:r w:rsidRPr="00C83DFC">
            <w:rPr>
              <w:rFonts w:cs="Arial"/>
              <w:spacing w:val="68"/>
              <w:sz w:val="18"/>
            </w:rPr>
            <w:t>CITY AND COUNTY OF HONOLULU</w:t>
          </w:r>
          <w:r w:rsidRPr="00C83DFC">
            <w:rPr>
              <w:rFonts w:cs="Arial"/>
              <w:spacing w:val="68"/>
              <w:sz w:val="18"/>
              <w:lang w:val="haw-US"/>
            </w:rPr>
            <w:t xml:space="preserve"> </w:t>
          </w:r>
        </w:p>
      </w:tc>
      <w:tc>
        <w:tcPr>
          <w:tcW w:w="3893" w:type="dxa"/>
        </w:tcPr>
        <w:p w14:paraId="2E20E43C" w14:textId="77777777" w:rsidR="002620D4" w:rsidRDefault="002620D4" w:rsidP="002620D4">
          <w:pPr>
            <w:pStyle w:val="Footer"/>
          </w:pPr>
        </w:p>
        <w:p w14:paraId="3EE09B60" w14:textId="77777777" w:rsidR="002620D4" w:rsidRDefault="002620D4" w:rsidP="002620D4">
          <w:pPr>
            <w:pStyle w:val="Footer"/>
          </w:pPr>
        </w:p>
        <w:p w14:paraId="49B599F3" w14:textId="77777777" w:rsidR="002620D4" w:rsidRDefault="002620D4" w:rsidP="002620D4">
          <w:pPr>
            <w:pStyle w:val="Footer"/>
            <w:ind w:left="252"/>
          </w:pPr>
          <w:r>
            <w:t>ORDINANCE ______________</w:t>
          </w:r>
        </w:p>
        <w:p w14:paraId="56DFE494" w14:textId="77777777" w:rsidR="002620D4" w:rsidRDefault="002620D4" w:rsidP="002620D4">
          <w:pPr>
            <w:pStyle w:val="Footer"/>
          </w:pPr>
        </w:p>
        <w:p w14:paraId="6650F1C8" w14:textId="77777777" w:rsidR="002620D4" w:rsidRPr="009B646C" w:rsidRDefault="002620D4" w:rsidP="002620D4">
          <w:pPr>
            <w:ind w:left="252"/>
            <w:rPr>
              <w:b/>
              <w:sz w:val="28"/>
              <w:u w:val="single"/>
            </w:rPr>
          </w:pPr>
          <w:r>
            <w:t>BILL</w:t>
          </w:r>
          <w:r>
            <w:rPr>
              <w:lang w:val="haw-US"/>
            </w:rPr>
            <w:t xml:space="preserve"> _______</w:t>
          </w:r>
          <w:r>
            <w:t>______________</w:t>
          </w:r>
          <w:r>
            <w:rPr>
              <w:b/>
              <w:sz w:val="28"/>
              <w:u w:val="single"/>
            </w:rPr>
            <w:t xml:space="preserve">                            </w:t>
          </w:r>
        </w:p>
      </w:tc>
    </w:tr>
    <w:tr w:rsidR="002620D4" w14:paraId="165059A6" w14:textId="77777777" w:rsidTr="00A94442">
      <w:trPr>
        <w:trHeight w:val="99"/>
      </w:trPr>
      <w:tc>
        <w:tcPr>
          <w:tcW w:w="10872" w:type="dxa"/>
          <w:gridSpan w:val="3"/>
          <w:tcBorders>
            <w:bottom w:val="double" w:sz="4" w:space="0" w:color="auto"/>
          </w:tcBorders>
        </w:tcPr>
        <w:p w14:paraId="3E81D836" w14:textId="77777777" w:rsidR="002620D4" w:rsidRDefault="002620D4" w:rsidP="002620D4">
          <w:pPr>
            <w:pStyle w:val="Footer"/>
            <w:jc w:val="center"/>
          </w:pPr>
          <w:r>
            <w:rPr>
              <w:sz w:val="32"/>
            </w:rPr>
            <w:t>A BILL FOR AN ORDINANCE</w:t>
          </w:r>
        </w:p>
      </w:tc>
    </w:tr>
  </w:tbl>
  <w:p w14:paraId="238BFA77" w14:textId="77777777" w:rsidR="002620D4" w:rsidRDefault="002620D4">
    <w:pPr>
      <w:pStyle w:val="Header"/>
    </w:pPr>
  </w:p>
  <w:p w14:paraId="4C1473CF" w14:textId="77777777" w:rsidR="002620D4" w:rsidRDefault="00262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D0"/>
    <w:rsid w:val="0001080A"/>
    <w:rsid w:val="00012FE8"/>
    <w:rsid w:val="0002436E"/>
    <w:rsid w:val="0003249E"/>
    <w:rsid w:val="000414E4"/>
    <w:rsid w:val="00041739"/>
    <w:rsid w:val="00044427"/>
    <w:rsid w:val="000507DD"/>
    <w:rsid w:val="00055668"/>
    <w:rsid w:val="00060767"/>
    <w:rsid w:val="000629A4"/>
    <w:rsid w:val="000740A5"/>
    <w:rsid w:val="000A2CE0"/>
    <w:rsid w:val="000A4992"/>
    <w:rsid w:val="000A7D6B"/>
    <w:rsid w:val="000B0A25"/>
    <w:rsid w:val="000C0E19"/>
    <w:rsid w:val="000C1C2C"/>
    <w:rsid w:val="000C548F"/>
    <w:rsid w:val="001030BE"/>
    <w:rsid w:val="001030DA"/>
    <w:rsid w:val="00110B7D"/>
    <w:rsid w:val="001120FE"/>
    <w:rsid w:val="00112DDB"/>
    <w:rsid w:val="00115603"/>
    <w:rsid w:val="001158FC"/>
    <w:rsid w:val="00124E71"/>
    <w:rsid w:val="0012554F"/>
    <w:rsid w:val="00127611"/>
    <w:rsid w:val="0013523D"/>
    <w:rsid w:val="00136B77"/>
    <w:rsid w:val="00141FAC"/>
    <w:rsid w:val="0014696F"/>
    <w:rsid w:val="001570B2"/>
    <w:rsid w:val="00170BF0"/>
    <w:rsid w:val="00172081"/>
    <w:rsid w:val="001730F8"/>
    <w:rsid w:val="00176901"/>
    <w:rsid w:val="001806AA"/>
    <w:rsid w:val="00181CAF"/>
    <w:rsid w:val="001A4697"/>
    <w:rsid w:val="001B7BB1"/>
    <w:rsid w:val="001D2A2E"/>
    <w:rsid w:val="001D576C"/>
    <w:rsid w:val="001E065D"/>
    <w:rsid w:val="001E62FA"/>
    <w:rsid w:val="001F2734"/>
    <w:rsid w:val="002000B2"/>
    <w:rsid w:val="0020077F"/>
    <w:rsid w:val="00200DC4"/>
    <w:rsid w:val="00210DDC"/>
    <w:rsid w:val="00213707"/>
    <w:rsid w:val="00214B5D"/>
    <w:rsid w:val="00221C37"/>
    <w:rsid w:val="0023136A"/>
    <w:rsid w:val="00235773"/>
    <w:rsid w:val="002417B0"/>
    <w:rsid w:val="00241B59"/>
    <w:rsid w:val="002420CA"/>
    <w:rsid w:val="0024509D"/>
    <w:rsid w:val="00251D55"/>
    <w:rsid w:val="002573C3"/>
    <w:rsid w:val="002617B8"/>
    <w:rsid w:val="002620D4"/>
    <w:rsid w:val="0026530E"/>
    <w:rsid w:val="00276279"/>
    <w:rsid w:val="0027779C"/>
    <w:rsid w:val="002809F1"/>
    <w:rsid w:val="0029307F"/>
    <w:rsid w:val="002947D6"/>
    <w:rsid w:val="00296161"/>
    <w:rsid w:val="002A24D4"/>
    <w:rsid w:val="002B2846"/>
    <w:rsid w:val="002B727D"/>
    <w:rsid w:val="002D4CA4"/>
    <w:rsid w:val="002D5029"/>
    <w:rsid w:val="002D620F"/>
    <w:rsid w:val="002D66EB"/>
    <w:rsid w:val="002D725D"/>
    <w:rsid w:val="002E106F"/>
    <w:rsid w:val="002F3874"/>
    <w:rsid w:val="002F3A29"/>
    <w:rsid w:val="002F3F00"/>
    <w:rsid w:val="003028CE"/>
    <w:rsid w:val="00311C84"/>
    <w:rsid w:val="003403C2"/>
    <w:rsid w:val="003431C4"/>
    <w:rsid w:val="00354DC1"/>
    <w:rsid w:val="00364703"/>
    <w:rsid w:val="00373399"/>
    <w:rsid w:val="00387DFA"/>
    <w:rsid w:val="00390D74"/>
    <w:rsid w:val="0039251A"/>
    <w:rsid w:val="003A01D2"/>
    <w:rsid w:val="003C1630"/>
    <w:rsid w:val="003C7312"/>
    <w:rsid w:val="003D30CE"/>
    <w:rsid w:val="003D3308"/>
    <w:rsid w:val="003E181C"/>
    <w:rsid w:val="003E4726"/>
    <w:rsid w:val="00410827"/>
    <w:rsid w:val="004130D5"/>
    <w:rsid w:val="00416BD0"/>
    <w:rsid w:val="00435162"/>
    <w:rsid w:val="00442D24"/>
    <w:rsid w:val="004526FE"/>
    <w:rsid w:val="004611B2"/>
    <w:rsid w:val="00462A7F"/>
    <w:rsid w:val="004665F0"/>
    <w:rsid w:val="004715B8"/>
    <w:rsid w:val="004732FC"/>
    <w:rsid w:val="004774E3"/>
    <w:rsid w:val="004877AF"/>
    <w:rsid w:val="00490C71"/>
    <w:rsid w:val="00495913"/>
    <w:rsid w:val="004978BB"/>
    <w:rsid w:val="004A002F"/>
    <w:rsid w:val="004A438D"/>
    <w:rsid w:val="004C52DA"/>
    <w:rsid w:val="004C643E"/>
    <w:rsid w:val="004C656C"/>
    <w:rsid w:val="004D0773"/>
    <w:rsid w:val="004E52FD"/>
    <w:rsid w:val="004F0E6A"/>
    <w:rsid w:val="004F16DC"/>
    <w:rsid w:val="0050155A"/>
    <w:rsid w:val="00516074"/>
    <w:rsid w:val="005256DF"/>
    <w:rsid w:val="0052679A"/>
    <w:rsid w:val="00531CA5"/>
    <w:rsid w:val="00534151"/>
    <w:rsid w:val="00535348"/>
    <w:rsid w:val="0054195D"/>
    <w:rsid w:val="005437DE"/>
    <w:rsid w:val="00544EE4"/>
    <w:rsid w:val="005534B0"/>
    <w:rsid w:val="00553A3C"/>
    <w:rsid w:val="00553DDD"/>
    <w:rsid w:val="005555D0"/>
    <w:rsid w:val="005630AE"/>
    <w:rsid w:val="00580E17"/>
    <w:rsid w:val="00584263"/>
    <w:rsid w:val="00585ABB"/>
    <w:rsid w:val="00586663"/>
    <w:rsid w:val="005876AF"/>
    <w:rsid w:val="00591E15"/>
    <w:rsid w:val="005B02C9"/>
    <w:rsid w:val="005C41D8"/>
    <w:rsid w:val="005E46E6"/>
    <w:rsid w:val="005E5A53"/>
    <w:rsid w:val="005F1021"/>
    <w:rsid w:val="005F12B9"/>
    <w:rsid w:val="00604730"/>
    <w:rsid w:val="00604AC9"/>
    <w:rsid w:val="00607D4B"/>
    <w:rsid w:val="00622281"/>
    <w:rsid w:val="00626BC3"/>
    <w:rsid w:val="00635132"/>
    <w:rsid w:val="00643147"/>
    <w:rsid w:val="00643229"/>
    <w:rsid w:val="006436A6"/>
    <w:rsid w:val="006468D9"/>
    <w:rsid w:val="00652FF2"/>
    <w:rsid w:val="00654EF3"/>
    <w:rsid w:val="00674AE7"/>
    <w:rsid w:val="00685713"/>
    <w:rsid w:val="00696F35"/>
    <w:rsid w:val="006A0F12"/>
    <w:rsid w:val="006A31FF"/>
    <w:rsid w:val="006A75B4"/>
    <w:rsid w:val="006B20B4"/>
    <w:rsid w:val="006B4986"/>
    <w:rsid w:val="006B56BA"/>
    <w:rsid w:val="006C1187"/>
    <w:rsid w:val="006C23B9"/>
    <w:rsid w:val="006D0E30"/>
    <w:rsid w:val="006E0E7B"/>
    <w:rsid w:val="006E1350"/>
    <w:rsid w:val="006F2B2B"/>
    <w:rsid w:val="006F2CFD"/>
    <w:rsid w:val="006F56F3"/>
    <w:rsid w:val="006F5EF3"/>
    <w:rsid w:val="006F6E3F"/>
    <w:rsid w:val="006F7FB6"/>
    <w:rsid w:val="00705A2A"/>
    <w:rsid w:val="0072441E"/>
    <w:rsid w:val="00736F72"/>
    <w:rsid w:val="007378A2"/>
    <w:rsid w:val="0074571B"/>
    <w:rsid w:val="007509F7"/>
    <w:rsid w:val="007525F9"/>
    <w:rsid w:val="00756C44"/>
    <w:rsid w:val="00766CD2"/>
    <w:rsid w:val="00774EE7"/>
    <w:rsid w:val="00777E89"/>
    <w:rsid w:val="00780FEA"/>
    <w:rsid w:val="007B5910"/>
    <w:rsid w:val="007B6921"/>
    <w:rsid w:val="007C0C1F"/>
    <w:rsid w:val="007C5129"/>
    <w:rsid w:val="007D4C8A"/>
    <w:rsid w:val="007E4621"/>
    <w:rsid w:val="007F6F85"/>
    <w:rsid w:val="007F72ED"/>
    <w:rsid w:val="00806437"/>
    <w:rsid w:val="008101AD"/>
    <w:rsid w:val="00813400"/>
    <w:rsid w:val="0082055A"/>
    <w:rsid w:val="00820E56"/>
    <w:rsid w:val="0082596F"/>
    <w:rsid w:val="00826CFA"/>
    <w:rsid w:val="00837881"/>
    <w:rsid w:val="00837D55"/>
    <w:rsid w:val="00842E24"/>
    <w:rsid w:val="00842FF3"/>
    <w:rsid w:val="00843D48"/>
    <w:rsid w:val="008449CF"/>
    <w:rsid w:val="008516CB"/>
    <w:rsid w:val="0086131F"/>
    <w:rsid w:val="0086565D"/>
    <w:rsid w:val="00867EAE"/>
    <w:rsid w:val="00874D24"/>
    <w:rsid w:val="00876570"/>
    <w:rsid w:val="00880117"/>
    <w:rsid w:val="00883A68"/>
    <w:rsid w:val="00886800"/>
    <w:rsid w:val="0089450B"/>
    <w:rsid w:val="008950D9"/>
    <w:rsid w:val="008A3B77"/>
    <w:rsid w:val="008A6F12"/>
    <w:rsid w:val="008B22A7"/>
    <w:rsid w:val="008C4BC6"/>
    <w:rsid w:val="008C63CA"/>
    <w:rsid w:val="008C7440"/>
    <w:rsid w:val="008C7944"/>
    <w:rsid w:val="008D04E0"/>
    <w:rsid w:val="008D3EF8"/>
    <w:rsid w:val="008E003A"/>
    <w:rsid w:val="008E1EB2"/>
    <w:rsid w:val="008E2299"/>
    <w:rsid w:val="008E2C12"/>
    <w:rsid w:val="008F3E33"/>
    <w:rsid w:val="00907FDE"/>
    <w:rsid w:val="00914D53"/>
    <w:rsid w:val="00916BC4"/>
    <w:rsid w:val="00935719"/>
    <w:rsid w:val="0094199B"/>
    <w:rsid w:val="00946213"/>
    <w:rsid w:val="00946DB9"/>
    <w:rsid w:val="00954E87"/>
    <w:rsid w:val="00960C5E"/>
    <w:rsid w:val="00961F03"/>
    <w:rsid w:val="0097791E"/>
    <w:rsid w:val="00977BF6"/>
    <w:rsid w:val="0099617C"/>
    <w:rsid w:val="009A280D"/>
    <w:rsid w:val="009B2658"/>
    <w:rsid w:val="009B646C"/>
    <w:rsid w:val="009C1809"/>
    <w:rsid w:val="009C4B6C"/>
    <w:rsid w:val="009D0169"/>
    <w:rsid w:val="009D53D1"/>
    <w:rsid w:val="009D76B3"/>
    <w:rsid w:val="009E09A1"/>
    <w:rsid w:val="009E5C82"/>
    <w:rsid w:val="009F44C2"/>
    <w:rsid w:val="009F72DB"/>
    <w:rsid w:val="00A0169C"/>
    <w:rsid w:val="00A020B6"/>
    <w:rsid w:val="00A11225"/>
    <w:rsid w:val="00A113F3"/>
    <w:rsid w:val="00A1469A"/>
    <w:rsid w:val="00A2303B"/>
    <w:rsid w:val="00A2397B"/>
    <w:rsid w:val="00A26987"/>
    <w:rsid w:val="00A30389"/>
    <w:rsid w:val="00A4558C"/>
    <w:rsid w:val="00A50872"/>
    <w:rsid w:val="00A53BA0"/>
    <w:rsid w:val="00A62EF9"/>
    <w:rsid w:val="00A762DB"/>
    <w:rsid w:val="00A873FC"/>
    <w:rsid w:val="00A94120"/>
    <w:rsid w:val="00A96A97"/>
    <w:rsid w:val="00AA6B35"/>
    <w:rsid w:val="00AB0980"/>
    <w:rsid w:val="00AB0A8B"/>
    <w:rsid w:val="00AD5D04"/>
    <w:rsid w:val="00AE5071"/>
    <w:rsid w:val="00AF1458"/>
    <w:rsid w:val="00AF3096"/>
    <w:rsid w:val="00AF624A"/>
    <w:rsid w:val="00B13600"/>
    <w:rsid w:val="00B1386D"/>
    <w:rsid w:val="00B261D8"/>
    <w:rsid w:val="00B374C9"/>
    <w:rsid w:val="00B40635"/>
    <w:rsid w:val="00B47E90"/>
    <w:rsid w:val="00B5019C"/>
    <w:rsid w:val="00B6026B"/>
    <w:rsid w:val="00B658B7"/>
    <w:rsid w:val="00B73B2E"/>
    <w:rsid w:val="00B75614"/>
    <w:rsid w:val="00B94CBE"/>
    <w:rsid w:val="00B95503"/>
    <w:rsid w:val="00BA0092"/>
    <w:rsid w:val="00BA15B4"/>
    <w:rsid w:val="00BD0990"/>
    <w:rsid w:val="00BE3458"/>
    <w:rsid w:val="00BF0C05"/>
    <w:rsid w:val="00BF180B"/>
    <w:rsid w:val="00BF374E"/>
    <w:rsid w:val="00BF5999"/>
    <w:rsid w:val="00C00796"/>
    <w:rsid w:val="00C04B35"/>
    <w:rsid w:val="00C069A4"/>
    <w:rsid w:val="00C26ECA"/>
    <w:rsid w:val="00C30C3D"/>
    <w:rsid w:val="00C3191C"/>
    <w:rsid w:val="00C339EB"/>
    <w:rsid w:val="00C44A9F"/>
    <w:rsid w:val="00C50364"/>
    <w:rsid w:val="00C6071C"/>
    <w:rsid w:val="00C65794"/>
    <w:rsid w:val="00C75A00"/>
    <w:rsid w:val="00C76002"/>
    <w:rsid w:val="00C77101"/>
    <w:rsid w:val="00C83DFC"/>
    <w:rsid w:val="00C865E8"/>
    <w:rsid w:val="00C9486E"/>
    <w:rsid w:val="00C94C27"/>
    <w:rsid w:val="00CA5673"/>
    <w:rsid w:val="00CA6B7B"/>
    <w:rsid w:val="00CB505D"/>
    <w:rsid w:val="00CC0531"/>
    <w:rsid w:val="00CC3169"/>
    <w:rsid w:val="00CD0D28"/>
    <w:rsid w:val="00CD1CA4"/>
    <w:rsid w:val="00CD3B32"/>
    <w:rsid w:val="00CD7608"/>
    <w:rsid w:val="00CD79F1"/>
    <w:rsid w:val="00CE4B91"/>
    <w:rsid w:val="00CF4FAC"/>
    <w:rsid w:val="00D16EB9"/>
    <w:rsid w:val="00D2485C"/>
    <w:rsid w:val="00D30497"/>
    <w:rsid w:val="00D32A15"/>
    <w:rsid w:val="00D36C10"/>
    <w:rsid w:val="00D377AC"/>
    <w:rsid w:val="00D736E2"/>
    <w:rsid w:val="00D8258E"/>
    <w:rsid w:val="00D85D36"/>
    <w:rsid w:val="00D91EDF"/>
    <w:rsid w:val="00D97F4D"/>
    <w:rsid w:val="00DA3053"/>
    <w:rsid w:val="00DC39AD"/>
    <w:rsid w:val="00DC42BF"/>
    <w:rsid w:val="00DD11CB"/>
    <w:rsid w:val="00DE104A"/>
    <w:rsid w:val="00DE1A76"/>
    <w:rsid w:val="00DE2DDC"/>
    <w:rsid w:val="00DF312F"/>
    <w:rsid w:val="00DF31DF"/>
    <w:rsid w:val="00DF3DFC"/>
    <w:rsid w:val="00E0180D"/>
    <w:rsid w:val="00E023F2"/>
    <w:rsid w:val="00E14357"/>
    <w:rsid w:val="00E213D6"/>
    <w:rsid w:val="00E3055B"/>
    <w:rsid w:val="00E3625F"/>
    <w:rsid w:val="00E411F6"/>
    <w:rsid w:val="00E43790"/>
    <w:rsid w:val="00E451BF"/>
    <w:rsid w:val="00E52110"/>
    <w:rsid w:val="00E54C79"/>
    <w:rsid w:val="00E60ED9"/>
    <w:rsid w:val="00E63C49"/>
    <w:rsid w:val="00E91DD3"/>
    <w:rsid w:val="00EA023F"/>
    <w:rsid w:val="00EA46D1"/>
    <w:rsid w:val="00EB6329"/>
    <w:rsid w:val="00EC61A5"/>
    <w:rsid w:val="00ED3378"/>
    <w:rsid w:val="00EE2BBE"/>
    <w:rsid w:val="00EE3062"/>
    <w:rsid w:val="00EE5995"/>
    <w:rsid w:val="00EF1B17"/>
    <w:rsid w:val="00EF7AE7"/>
    <w:rsid w:val="00F01B74"/>
    <w:rsid w:val="00F03357"/>
    <w:rsid w:val="00F14382"/>
    <w:rsid w:val="00F2270C"/>
    <w:rsid w:val="00F253E9"/>
    <w:rsid w:val="00F308AA"/>
    <w:rsid w:val="00F4232C"/>
    <w:rsid w:val="00F46370"/>
    <w:rsid w:val="00F509A7"/>
    <w:rsid w:val="00F528A4"/>
    <w:rsid w:val="00F54D01"/>
    <w:rsid w:val="00F60B00"/>
    <w:rsid w:val="00F62C9A"/>
    <w:rsid w:val="00F70497"/>
    <w:rsid w:val="00F804E3"/>
    <w:rsid w:val="00FA142B"/>
    <w:rsid w:val="00FA26B8"/>
    <w:rsid w:val="00FA615A"/>
    <w:rsid w:val="00FB2C5F"/>
    <w:rsid w:val="00FC4C79"/>
    <w:rsid w:val="00FC573C"/>
    <w:rsid w:val="00FC6BCF"/>
    <w:rsid w:val="00FD5D21"/>
    <w:rsid w:val="00FE7F9B"/>
    <w:rsid w:val="00FF1471"/>
    <w:rsid w:val="00FF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CCFC43"/>
  <w15:chartTrackingRefBased/>
  <w15:docId w15:val="{226FED99-41D9-4E1A-A40F-1AB6E683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2"/>
    </w:rPr>
  </w:style>
  <w:style w:type="paragraph" w:styleId="Heading1">
    <w:name w:val="heading 1"/>
    <w:basedOn w:val="Normal"/>
    <w:next w:val="Normal"/>
    <w:link w:val="Heading1Char"/>
    <w:qFormat/>
    <w:rsid w:val="00756C44"/>
    <w:pPr>
      <w:keepNext/>
      <w:framePr w:w="3478" w:wrap="auto" w:vAnchor="text" w:hAnchor="margin" w:x="840" w:y="87"/>
      <w:outlineLvl w:val="0"/>
    </w:pPr>
    <w:rPr>
      <w:rFonts w:ascii="Univers (W1)" w:eastAsia="Times New Roman" w:hAnsi="Univers (W1)"/>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436E"/>
    <w:rPr>
      <w:color w:val="000000"/>
      <w:u w:val="single"/>
    </w:rPr>
  </w:style>
  <w:style w:type="character" w:customStyle="1" w:styleId="Heading1Char">
    <w:name w:val="Heading 1 Char"/>
    <w:link w:val="Heading1"/>
    <w:rsid w:val="00756C44"/>
    <w:rPr>
      <w:rFonts w:ascii="Univers (W1)" w:eastAsia="Times New Roman" w:hAnsi="Univers (W1)"/>
      <w:sz w:val="43"/>
      <w:szCs w:val="43"/>
    </w:rPr>
  </w:style>
  <w:style w:type="paragraph" w:styleId="Header">
    <w:name w:val="header"/>
    <w:basedOn w:val="Normal"/>
    <w:link w:val="HeaderChar"/>
    <w:uiPriority w:val="99"/>
    <w:rsid w:val="00A762DB"/>
    <w:pPr>
      <w:tabs>
        <w:tab w:val="center" w:pos="4320"/>
        <w:tab w:val="right" w:pos="8640"/>
      </w:tabs>
      <w:jc w:val="left"/>
    </w:pPr>
    <w:rPr>
      <w:rFonts w:ascii="Univers (W1)" w:eastAsia="Times New Roman" w:hAnsi="Univers (W1)"/>
      <w:szCs w:val="24"/>
    </w:rPr>
  </w:style>
  <w:style w:type="character" w:customStyle="1" w:styleId="HeaderChar">
    <w:name w:val="Header Char"/>
    <w:basedOn w:val="DefaultParagraphFont"/>
    <w:link w:val="Header"/>
    <w:uiPriority w:val="99"/>
    <w:rsid w:val="00A762DB"/>
    <w:rPr>
      <w:rFonts w:ascii="Univers (W1)" w:eastAsia="Times New Roman" w:hAnsi="Univers (W1)"/>
      <w:sz w:val="24"/>
      <w:szCs w:val="24"/>
    </w:rPr>
  </w:style>
  <w:style w:type="paragraph" w:styleId="BalloonText">
    <w:name w:val="Balloon Text"/>
    <w:basedOn w:val="Normal"/>
    <w:link w:val="BalloonTextChar"/>
    <w:uiPriority w:val="99"/>
    <w:semiHidden/>
    <w:unhideWhenUsed/>
    <w:rsid w:val="00961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F03"/>
    <w:rPr>
      <w:rFonts w:ascii="Segoe UI" w:hAnsi="Segoe UI" w:cs="Segoe UI"/>
      <w:sz w:val="18"/>
      <w:szCs w:val="18"/>
    </w:rPr>
  </w:style>
  <w:style w:type="paragraph" w:styleId="Footer">
    <w:name w:val="footer"/>
    <w:basedOn w:val="Normal"/>
    <w:link w:val="FooterChar"/>
    <w:unhideWhenUsed/>
    <w:rsid w:val="000C0E19"/>
    <w:pPr>
      <w:tabs>
        <w:tab w:val="center" w:pos="4680"/>
        <w:tab w:val="right" w:pos="9360"/>
      </w:tabs>
    </w:pPr>
  </w:style>
  <w:style w:type="character" w:customStyle="1" w:styleId="FooterChar">
    <w:name w:val="Footer Char"/>
    <w:basedOn w:val="DefaultParagraphFont"/>
    <w:link w:val="Footer"/>
    <w:uiPriority w:val="99"/>
    <w:rsid w:val="000C0E19"/>
    <w:rPr>
      <w:sz w:val="24"/>
      <w:szCs w:val="22"/>
    </w:rPr>
  </w:style>
  <w:style w:type="character" w:styleId="CommentReference">
    <w:name w:val="annotation reference"/>
    <w:semiHidden/>
    <w:rsid w:val="002620D4"/>
    <w:rPr>
      <w:rFonts w:ascii="Arial" w:hAnsi="Arial"/>
      <w:sz w:val="24"/>
      <w:szCs w:val="16"/>
    </w:rPr>
  </w:style>
  <w:style w:type="paragraph" w:styleId="ListParagraph">
    <w:name w:val="List Paragraph"/>
    <w:basedOn w:val="Normal"/>
    <w:uiPriority w:val="34"/>
    <w:qFormat/>
    <w:rsid w:val="00FA142B"/>
    <w:pPr>
      <w:ind w:left="720"/>
      <w:contextualSpacing/>
    </w:pPr>
  </w:style>
  <w:style w:type="paragraph" w:styleId="CommentText">
    <w:name w:val="annotation text"/>
    <w:basedOn w:val="Normal"/>
    <w:link w:val="CommentTextChar"/>
    <w:uiPriority w:val="99"/>
    <w:unhideWhenUsed/>
    <w:rsid w:val="00534151"/>
    <w:rPr>
      <w:sz w:val="20"/>
      <w:szCs w:val="20"/>
    </w:rPr>
  </w:style>
  <w:style w:type="character" w:customStyle="1" w:styleId="CommentTextChar">
    <w:name w:val="Comment Text Char"/>
    <w:basedOn w:val="DefaultParagraphFont"/>
    <w:link w:val="CommentText"/>
    <w:uiPriority w:val="99"/>
    <w:rsid w:val="00534151"/>
  </w:style>
  <w:style w:type="paragraph" w:styleId="CommentSubject">
    <w:name w:val="annotation subject"/>
    <w:basedOn w:val="CommentText"/>
    <w:next w:val="CommentText"/>
    <w:link w:val="CommentSubjectChar"/>
    <w:uiPriority w:val="99"/>
    <w:semiHidden/>
    <w:unhideWhenUsed/>
    <w:rsid w:val="00534151"/>
    <w:rPr>
      <w:b/>
      <w:bCs/>
    </w:rPr>
  </w:style>
  <w:style w:type="character" w:customStyle="1" w:styleId="CommentSubjectChar">
    <w:name w:val="Comment Subject Char"/>
    <w:basedOn w:val="CommentTextChar"/>
    <w:link w:val="CommentSubject"/>
    <w:uiPriority w:val="99"/>
    <w:semiHidden/>
    <w:rsid w:val="00534151"/>
    <w:rPr>
      <w:b/>
      <w:bCs/>
    </w:rPr>
  </w:style>
  <w:style w:type="paragraph" w:styleId="Revision">
    <w:name w:val="Revision"/>
    <w:hidden/>
    <w:uiPriority w:val="99"/>
    <w:semiHidden/>
    <w:rsid w:val="00534151"/>
    <w:rPr>
      <w:sz w:val="24"/>
      <w:szCs w:val="22"/>
    </w:rPr>
  </w:style>
  <w:style w:type="character" w:customStyle="1" w:styleId="UnresolvedMention1">
    <w:name w:val="Unresolved Mention1"/>
    <w:basedOn w:val="DefaultParagraphFont"/>
    <w:uiPriority w:val="99"/>
    <w:semiHidden/>
    <w:unhideWhenUsed/>
    <w:rsid w:val="004D0773"/>
    <w:rPr>
      <w:color w:val="605E5C"/>
      <w:shd w:val="clear" w:color="auto" w:fill="E1DFDD"/>
    </w:rPr>
  </w:style>
  <w:style w:type="character" w:styleId="FollowedHyperlink">
    <w:name w:val="FollowedHyperlink"/>
    <w:basedOn w:val="DefaultParagraphFont"/>
    <w:uiPriority w:val="99"/>
    <w:semiHidden/>
    <w:unhideWhenUsed/>
    <w:rsid w:val="006A31FF"/>
    <w:rPr>
      <w:color w:val="954F72" w:themeColor="followedHyperlink"/>
      <w:u w:val="single"/>
    </w:rPr>
  </w:style>
  <w:style w:type="paragraph" w:styleId="BodyTextIndent2">
    <w:name w:val="Body Text Indent 2"/>
    <w:basedOn w:val="Normal"/>
    <w:link w:val="BodyTextIndent2Char"/>
    <w:rsid w:val="008A6F12"/>
    <w:pPr>
      <w:ind w:left="720" w:hanging="720"/>
      <w:jc w:val="left"/>
    </w:pPr>
    <w:rPr>
      <w:rFonts w:eastAsia="Times New Roman"/>
      <w:bCs/>
      <w:szCs w:val="24"/>
    </w:rPr>
  </w:style>
  <w:style w:type="character" w:customStyle="1" w:styleId="BodyTextIndent2Char">
    <w:name w:val="Body Text Indent 2 Char"/>
    <w:basedOn w:val="DefaultParagraphFont"/>
    <w:link w:val="BodyTextIndent2"/>
    <w:rsid w:val="008A6F12"/>
    <w:rPr>
      <w:rFonts w:eastAsia="Times New Roman"/>
      <w:bCs/>
      <w:sz w:val="24"/>
      <w:szCs w:val="24"/>
    </w:rPr>
  </w:style>
  <w:style w:type="character" w:customStyle="1" w:styleId="highlight">
    <w:name w:val="highlight"/>
    <w:basedOn w:val="DefaultParagraphFont"/>
    <w:rsid w:val="00FE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904B-604E-4D89-BA89-131989C7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and County of Honolulu</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RESO</dc:subject>
  <dc:creator>OCS</dc:creator>
  <cp:keywords/>
  <dc:description/>
  <cp:lastModifiedBy>Kamita, Rachel</cp:lastModifiedBy>
  <cp:revision>4</cp:revision>
  <cp:lastPrinted>2024-05-03T21:01:00Z</cp:lastPrinted>
  <dcterms:created xsi:type="dcterms:W3CDTF">2024-05-17T01:14:00Z</dcterms:created>
  <dcterms:modified xsi:type="dcterms:W3CDTF">2024-05-31T23:37:00Z</dcterms:modified>
</cp:coreProperties>
</file>